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8C4A7B" w14:textId="21A2762D" w:rsidR="00AD1E99" w:rsidRDefault="00AD1E99">
      <w:pPr>
        <w:rPr>
          <w:b/>
          <w:bCs/>
          <w:iCs/>
          <w:lang w:val="en-US"/>
        </w:rPr>
      </w:pPr>
      <w:r>
        <w:rPr>
          <w:b/>
          <w:bCs/>
          <w:iCs/>
          <w:lang w:val="en-US"/>
        </w:rPr>
        <w:t>Abstract</w:t>
      </w:r>
    </w:p>
    <w:p w14:paraId="0C9D0C5D" w14:textId="77777777" w:rsidR="00AD1E99" w:rsidRDefault="00AD1E99">
      <w:pPr>
        <w:rPr>
          <w:b/>
          <w:bCs/>
          <w:iCs/>
          <w:lang w:val="en-US"/>
        </w:rPr>
      </w:pPr>
    </w:p>
    <w:p w14:paraId="4F339F25" w14:textId="0D122834" w:rsidR="004020B6" w:rsidRDefault="004020B6">
      <w:pPr>
        <w:rPr>
          <w:b/>
          <w:bCs/>
          <w:iCs/>
          <w:lang w:val="en-US"/>
        </w:rPr>
      </w:pPr>
      <w:r w:rsidRPr="004020B6">
        <w:rPr>
          <w:b/>
          <w:bCs/>
          <w:iCs/>
          <w:lang w:val="en-US"/>
        </w:rPr>
        <w:t xml:space="preserve">Dispersal, </w:t>
      </w:r>
      <w:proofErr w:type="gramStart"/>
      <w:r w:rsidRPr="004020B6">
        <w:rPr>
          <w:b/>
          <w:bCs/>
          <w:iCs/>
          <w:lang w:val="en-US"/>
        </w:rPr>
        <w:t>survival</w:t>
      </w:r>
      <w:proofErr w:type="gramEnd"/>
      <w:r w:rsidRPr="004020B6">
        <w:rPr>
          <w:b/>
          <w:bCs/>
          <w:iCs/>
          <w:lang w:val="en-US"/>
        </w:rPr>
        <w:t xml:space="preserve"> and mortality mechanisms of steelhead </w:t>
      </w:r>
      <w:proofErr w:type="spellStart"/>
      <w:r w:rsidRPr="004020B6">
        <w:rPr>
          <w:b/>
          <w:bCs/>
          <w:iCs/>
          <w:lang w:val="en-US"/>
        </w:rPr>
        <w:t>kelts</w:t>
      </w:r>
      <w:proofErr w:type="spellEnd"/>
      <w:r w:rsidRPr="004020B6">
        <w:rPr>
          <w:b/>
          <w:bCs/>
          <w:iCs/>
          <w:lang w:val="en-US"/>
        </w:rPr>
        <w:t xml:space="preserve"> in the Northeast Pacific</w:t>
      </w:r>
    </w:p>
    <w:p w14:paraId="02588D68" w14:textId="77777777" w:rsidR="004020B6" w:rsidRDefault="004020B6" w:rsidP="004020B6">
      <w:pPr>
        <w:rPr>
          <w:b/>
          <w:bCs/>
          <w:iCs/>
          <w:lang w:val="en-US"/>
        </w:rPr>
      </w:pPr>
    </w:p>
    <w:p w14:paraId="09599665" w14:textId="58DD0030" w:rsidR="004020B6" w:rsidRPr="004020B6" w:rsidRDefault="004020B6" w:rsidP="004020B6">
      <w:pPr>
        <w:rPr>
          <w:iCs/>
        </w:rPr>
      </w:pPr>
      <w:r w:rsidRPr="004020B6">
        <w:rPr>
          <w:iCs/>
          <w:lang w:val="en-US"/>
        </w:rPr>
        <w:t>Trevor Davie</w:t>
      </w:r>
      <w:r w:rsidRPr="004020B6">
        <w:rPr>
          <w:iCs/>
          <w:lang w:val="en-US"/>
        </w:rPr>
        <w:t>s;</w:t>
      </w:r>
      <w:r w:rsidRPr="004020B6">
        <w:rPr>
          <w:iCs/>
          <w:lang w:val="en-US"/>
        </w:rPr>
        <w:t xml:space="preserve"> Fisheries Stock Assessment Scientist; Ministry of Forests</w:t>
      </w:r>
      <w:r w:rsidRPr="004020B6">
        <w:rPr>
          <w:iCs/>
          <w:lang w:val="en-US"/>
        </w:rPr>
        <w:t xml:space="preserve">; </w:t>
      </w:r>
      <w:r w:rsidR="0072002E" w:rsidRPr="004020B6">
        <w:rPr>
          <w:iCs/>
          <w:lang w:val="en-US"/>
        </w:rPr>
        <w:t xml:space="preserve">BC </w:t>
      </w:r>
      <w:r w:rsidR="0072002E" w:rsidRPr="004020B6">
        <w:rPr>
          <w:iCs/>
          <w:lang w:val="en-US"/>
        </w:rPr>
        <w:t>Government;</w:t>
      </w:r>
      <w:r w:rsidR="0072002E">
        <w:rPr>
          <w:iCs/>
          <w:lang w:val="en-US"/>
        </w:rPr>
        <w:t xml:space="preserve"> </w:t>
      </w:r>
      <w:r w:rsidRPr="004020B6">
        <w:rPr>
          <w:iCs/>
          <w:lang w:val="en-US"/>
        </w:rPr>
        <w:t>Victoria BC</w:t>
      </w:r>
    </w:p>
    <w:p w14:paraId="4CEB5FC8" w14:textId="772C6D13" w:rsidR="004020B6" w:rsidRPr="004020B6" w:rsidRDefault="004020B6" w:rsidP="004020B6">
      <w:pPr>
        <w:rPr>
          <w:iCs/>
        </w:rPr>
      </w:pPr>
      <w:r w:rsidRPr="004020B6">
        <w:rPr>
          <w:iCs/>
          <w:lang w:val="en-US"/>
        </w:rPr>
        <w:t xml:space="preserve">Mike McCulloch, </w:t>
      </w:r>
      <w:r w:rsidRPr="004020B6">
        <w:rPr>
          <w:iCs/>
        </w:rPr>
        <w:t>Anadromous Fisheries Specialist</w:t>
      </w:r>
      <w:r w:rsidRPr="004020B6">
        <w:rPr>
          <w:iCs/>
        </w:rPr>
        <w:t xml:space="preserve">; </w:t>
      </w:r>
      <w:r w:rsidRPr="004020B6">
        <w:rPr>
          <w:iCs/>
        </w:rPr>
        <w:t>Ministry of Forests</w:t>
      </w:r>
      <w:r w:rsidRPr="004020B6">
        <w:rPr>
          <w:iCs/>
        </w:rPr>
        <w:t>;</w:t>
      </w:r>
      <w:r w:rsidRPr="004020B6">
        <w:rPr>
          <w:iCs/>
          <w:lang w:val="en-US"/>
        </w:rPr>
        <w:t xml:space="preserve"> </w:t>
      </w:r>
      <w:r w:rsidRPr="004020B6">
        <w:rPr>
          <w:iCs/>
          <w:lang w:val="en-US"/>
        </w:rPr>
        <w:t>BC Governmen</w:t>
      </w:r>
      <w:r w:rsidRPr="004020B6">
        <w:rPr>
          <w:iCs/>
          <w:lang w:val="en-US"/>
        </w:rPr>
        <w:t>t;</w:t>
      </w:r>
      <w:r w:rsidRPr="004020B6">
        <w:rPr>
          <w:iCs/>
        </w:rPr>
        <w:t xml:space="preserve"> Nanaimo BC</w:t>
      </w:r>
    </w:p>
    <w:p w14:paraId="7CC6619F" w14:textId="48348D96" w:rsidR="004020B6" w:rsidRPr="004020B6" w:rsidRDefault="004020B6" w:rsidP="004020B6">
      <w:pPr>
        <w:rPr>
          <w:iCs/>
        </w:rPr>
      </w:pPr>
      <w:r w:rsidRPr="004020B6">
        <w:rPr>
          <w:iCs/>
          <w:lang w:val="en-US"/>
        </w:rPr>
        <w:t>Jamieson Atkinson</w:t>
      </w:r>
      <w:r w:rsidRPr="004020B6">
        <w:rPr>
          <w:iCs/>
          <w:lang w:val="en-US"/>
        </w:rPr>
        <w:t xml:space="preserve">; </w:t>
      </w:r>
      <w:r w:rsidRPr="004020B6">
        <w:rPr>
          <w:iCs/>
        </w:rPr>
        <w:t>Fisheries Biologist</w:t>
      </w:r>
      <w:r w:rsidRPr="004020B6">
        <w:rPr>
          <w:iCs/>
        </w:rPr>
        <w:t>;</w:t>
      </w:r>
      <w:r w:rsidRPr="004020B6">
        <w:rPr>
          <w:iCs/>
        </w:rPr>
        <w:t xml:space="preserve"> British Columbia Conservation Foundation</w:t>
      </w:r>
    </w:p>
    <w:p w14:paraId="619C09D8" w14:textId="1236328D" w:rsidR="004020B6" w:rsidRPr="004020B6" w:rsidRDefault="004020B6" w:rsidP="004020B6">
      <w:pPr>
        <w:rPr>
          <w:iCs/>
        </w:rPr>
      </w:pPr>
      <w:proofErr w:type="spellStart"/>
      <w:r w:rsidRPr="004020B6">
        <w:rPr>
          <w:iCs/>
          <w:lang w:val="en-US"/>
        </w:rPr>
        <w:t>Jeramy</w:t>
      </w:r>
      <w:proofErr w:type="spellEnd"/>
      <w:r w:rsidRPr="004020B6">
        <w:rPr>
          <w:iCs/>
          <w:lang w:val="en-US"/>
        </w:rPr>
        <w:t xml:space="preserve"> </w:t>
      </w:r>
      <w:proofErr w:type="spellStart"/>
      <w:r w:rsidRPr="004020B6">
        <w:rPr>
          <w:iCs/>
          <w:lang w:val="en-US"/>
        </w:rPr>
        <w:t>Damborg</w:t>
      </w:r>
      <w:proofErr w:type="spellEnd"/>
      <w:r w:rsidRPr="004020B6">
        <w:rPr>
          <w:iCs/>
          <w:lang w:val="en-US"/>
        </w:rPr>
        <w:t xml:space="preserve">; </w:t>
      </w:r>
      <w:r w:rsidRPr="004020B6">
        <w:rPr>
          <w:iCs/>
        </w:rPr>
        <w:t>Project Biologist</w:t>
      </w:r>
      <w:r w:rsidRPr="004020B6">
        <w:rPr>
          <w:iCs/>
        </w:rPr>
        <w:t xml:space="preserve">; </w:t>
      </w:r>
      <w:r w:rsidRPr="004020B6">
        <w:rPr>
          <w:iCs/>
        </w:rPr>
        <w:t>British Columbia Conservation Foundation</w:t>
      </w:r>
    </w:p>
    <w:p w14:paraId="3A4D4EC7" w14:textId="7160742E" w:rsidR="0072002E" w:rsidRPr="004020B6" w:rsidRDefault="004020B6" w:rsidP="0072002E">
      <w:pPr>
        <w:rPr>
          <w:iCs/>
        </w:rPr>
      </w:pPr>
      <w:r w:rsidRPr="004020B6">
        <w:rPr>
          <w:iCs/>
          <w:lang w:val="en-US"/>
        </w:rPr>
        <w:t>Collin Middleton</w:t>
      </w:r>
      <w:r w:rsidR="003B4092">
        <w:rPr>
          <w:iCs/>
          <w:lang w:val="en-US"/>
        </w:rPr>
        <w:t xml:space="preserve">; </w:t>
      </w:r>
      <w:r w:rsidR="003B4092" w:rsidRPr="003B4092">
        <w:rPr>
          <w:iCs/>
          <w:lang w:val="en-US"/>
        </w:rPr>
        <w:t>Aquatic Conservation Biologist</w:t>
      </w:r>
      <w:r w:rsidR="003B4092">
        <w:rPr>
          <w:iCs/>
          <w:lang w:val="en-US"/>
        </w:rPr>
        <w:t>;</w:t>
      </w:r>
      <w:r w:rsidR="0072002E" w:rsidRPr="0072002E">
        <w:t xml:space="preserve"> </w:t>
      </w:r>
      <w:r w:rsidR="0072002E" w:rsidRPr="0072002E">
        <w:rPr>
          <w:iCs/>
          <w:lang w:val="en-US"/>
        </w:rPr>
        <w:t>Ministry of Water, Land and Resource Stewardship</w:t>
      </w:r>
      <w:r w:rsidR="0072002E">
        <w:rPr>
          <w:iCs/>
          <w:lang w:val="en-US"/>
        </w:rPr>
        <w:t xml:space="preserve">; </w:t>
      </w:r>
      <w:r w:rsidR="0072002E" w:rsidRPr="004020B6">
        <w:rPr>
          <w:iCs/>
          <w:lang w:val="en-US"/>
        </w:rPr>
        <w:t>BC Government</w:t>
      </w:r>
      <w:r w:rsidR="0072002E">
        <w:rPr>
          <w:iCs/>
          <w:lang w:val="en-US"/>
        </w:rPr>
        <w:t>;</w:t>
      </w:r>
      <w:r w:rsidR="0072002E">
        <w:rPr>
          <w:iCs/>
          <w:lang w:val="en-US"/>
        </w:rPr>
        <w:t xml:space="preserve"> </w:t>
      </w:r>
      <w:r w:rsidR="0072002E" w:rsidRPr="004020B6">
        <w:rPr>
          <w:iCs/>
          <w:lang w:val="en-US"/>
        </w:rPr>
        <w:t>Victoria BC</w:t>
      </w:r>
    </w:p>
    <w:p w14:paraId="3A3291B0" w14:textId="42D3EFA0" w:rsidR="004020B6" w:rsidRPr="004020B6" w:rsidRDefault="004020B6" w:rsidP="004020B6">
      <w:pPr>
        <w:rPr>
          <w:iCs/>
        </w:rPr>
      </w:pPr>
    </w:p>
    <w:p w14:paraId="23A7DE06" w14:textId="322BC125" w:rsidR="00312BB1" w:rsidRPr="00B863A5" w:rsidRDefault="004020B6">
      <w:pPr>
        <w:rPr>
          <w:iCs/>
        </w:rPr>
      </w:pPr>
      <w:r>
        <w:rPr>
          <w:iCs/>
        </w:rPr>
        <w:t xml:space="preserve">Persistent low marine survival is </w:t>
      </w:r>
      <w:r>
        <w:rPr>
          <w:iCs/>
        </w:rPr>
        <w:t>a</w:t>
      </w:r>
      <w:r>
        <w:rPr>
          <w:iCs/>
        </w:rPr>
        <w:t xml:space="preserve"> dominant mechanism for </w:t>
      </w:r>
      <w:r w:rsidR="00466967">
        <w:rPr>
          <w:iCs/>
        </w:rPr>
        <w:t>chronically low</w:t>
      </w:r>
      <w:r>
        <w:rPr>
          <w:iCs/>
        </w:rPr>
        <w:t xml:space="preserve"> steelhead trout returns in southern BC, and particularly Vancouver Island</w:t>
      </w:r>
      <w:r>
        <w:rPr>
          <w:iCs/>
        </w:rPr>
        <w:t>.</w:t>
      </w:r>
      <w:r w:rsidRPr="004020B6">
        <w:rPr>
          <w:iCs/>
        </w:rPr>
        <w:t xml:space="preserve"> </w:t>
      </w:r>
      <w:r>
        <w:rPr>
          <w:iCs/>
        </w:rPr>
        <w:t xml:space="preserve">Predation, competition, climate change and fishing mortality are hypotheses </w:t>
      </w:r>
      <w:r>
        <w:rPr>
          <w:iCs/>
        </w:rPr>
        <w:t>for</w:t>
      </w:r>
      <w:r>
        <w:rPr>
          <w:iCs/>
        </w:rPr>
        <w:t xml:space="preserve"> </w:t>
      </w:r>
      <w:r>
        <w:rPr>
          <w:iCs/>
        </w:rPr>
        <w:t>poor marine</w:t>
      </w:r>
      <w:r>
        <w:rPr>
          <w:iCs/>
        </w:rPr>
        <w:t xml:space="preserve"> </w:t>
      </w:r>
      <w:r>
        <w:rPr>
          <w:iCs/>
        </w:rPr>
        <w:t xml:space="preserve">survival </w:t>
      </w:r>
      <w:r>
        <w:rPr>
          <w:iCs/>
        </w:rPr>
        <w:t xml:space="preserve">but the relative contributions of each are </w:t>
      </w:r>
      <w:r w:rsidR="008E0A96">
        <w:rPr>
          <w:iCs/>
        </w:rPr>
        <w:t>uncertain</w:t>
      </w:r>
      <w:r>
        <w:rPr>
          <w:iCs/>
        </w:rPr>
        <w:t>.</w:t>
      </w:r>
      <w:r w:rsidRPr="004020B6">
        <w:rPr>
          <w:iCs/>
        </w:rPr>
        <w:t xml:space="preserve"> </w:t>
      </w:r>
      <w:r w:rsidR="008E0A96">
        <w:rPr>
          <w:iCs/>
        </w:rPr>
        <w:t>Indeed, m</w:t>
      </w:r>
      <w:r>
        <w:rPr>
          <w:iCs/>
        </w:rPr>
        <w:t xml:space="preserve">arine survival is frequently referred to as a ‘black box’ with </w:t>
      </w:r>
      <w:r>
        <w:rPr>
          <w:iCs/>
        </w:rPr>
        <w:t>limited</w:t>
      </w:r>
      <w:r>
        <w:rPr>
          <w:iCs/>
        </w:rPr>
        <w:t xml:space="preserve"> data to </w:t>
      </w:r>
      <w:r>
        <w:rPr>
          <w:iCs/>
        </w:rPr>
        <w:t xml:space="preserve">delineate between causal mechanisms.  </w:t>
      </w:r>
      <w:r>
        <w:rPr>
          <w:iCs/>
        </w:rPr>
        <w:t xml:space="preserve">Here, we </w:t>
      </w:r>
      <w:r>
        <w:rPr>
          <w:iCs/>
        </w:rPr>
        <w:t>use</w:t>
      </w:r>
      <w:r>
        <w:rPr>
          <w:iCs/>
        </w:rPr>
        <w:t xml:space="preserve"> </w:t>
      </w:r>
      <w:proofErr w:type="spellStart"/>
      <w:r>
        <w:rPr>
          <w:iCs/>
        </w:rPr>
        <w:t>MiniPat</w:t>
      </w:r>
      <w:proofErr w:type="spellEnd"/>
      <w:r>
        <w:rPr>
          <w:iCs/>
        </w:rPr>
        <w:t xml:space="preserve"> </w:t>
      </w:r>
      <w:r>
        <w:rPr>
          <w:iCs/>
        </w:rPr>
        <w:t>pop-up satellite tags on steelhead k</w:t>
      </w:r>
      <w:proofErr w:type="spellStart"/>
      <w:r>
        <w:rPr>
          <w:iCs/>
        </w:rPr>
        <w:t>elts</w:t>
      </w:r>
      <w:proofErr w:type="spellEnd"/>
      <w:r>
        <w:rPr>
          <w:iCs/>
        </w:rPr>
        <w:t xml:space="preserve"> to </w:t>
      </w:r>
      <w:r w:rsidRPr="00806810">
        <w:rPr>
          <w:iCs/>
        </w:rPr>
        <w:t>identify and quantify</w:t>
      </w:r>
      <w:r>
        <w:rPr>
          <w:iCs/>
        </w:rPr>
        <w:t xml:space="preserve"> </w:t>
      </w:r>
      <w:r w:rsidR="008E0A96">
        <w:rPr>
          <w:iCs/>
        </w:rPr>
        <w:t xml:space="preserve">mortality mechanisms </w:t>
      </w:r>
      <w:r>
        <w:rPr>
          <w:iCs/>
        </w:rPr>
        <w:t xml:space="preserve">of adult steelhead at-sea.  </w:t>
      </w:r>
      <w:r w:rsidR="00466967">
        <w:rPr>
          <w:iCs/>
        </w:rPr>
        <w:t>Both rapid</w:t>
      </w:r>
      <w:r w:rsidR="00B863A5">
        <w:rPr>
          <w:iCs/>
        </w:rPr>
        <w:t xml:space="preserve"> mortality (&lt; 1 day) </w:t>
      </w:r>
      <w:r w:rsidR="00466967">
        <w:rPr>
          <w:iCs/>
        </w:rPr>
        <w:t>and</w:t>
      </w:r>
      <w:r w:rsidR="00B863A5">
        <w:rPr>
          <w:iCs/>
        </w:rPr>
        <w:t xml:space="preserve"> long </w:t>
      </w:r>
      <w:r w:rsidR="00466967">
        <w:rPr>
          <w:iCs/>
        </w:rPr>
        <w:t xml:space="preserve">ocean </w:t>
      </w:r>
      <w:r w:rsidR="00B863A5">
        <w:rPr>
          <w:iCs/>
        </w:rPr>
        <w:t xml:space="preserve">migrations were observed with the maximum track being 2993 km in length (89 days). </w:t>
      </w:r>
      <w:r>
        <w:rPr>
          <w:iCs/>
        </w:rPr>
        <w:t xml:space="preserve">Using a North / South Vancouver Island experimental design, we </w:t>
      </w:r>
      <w:r w:rsidR="008E0A96">
        <w:rPr>
          <w:iCs/>
        </w:rPr>
        <w:t xml:space="preserve">were able to identify tag ingestion by </w:t>
      </w:r>
      <w:proofErr w:type="spellStart"/>
      <w:r w:rsidR="008E0A96">
        <w:rPr>
          <w:iCs/>
        </w:rPr>
        <w:t>ecothermic</w:t>
      </w:r>
      <w:proofErr w:type="spellEnd"/>
      <w:r w:rsidR="008E0A96">
        <w:rPr>
          <w:iCs/>
        </w:rPr>
        <w:t xml:space="preserve"> fish in approximately 39% of released steelhead. We were unable to reliably identify cause of mortality in 52% of tagged steelhead </w:t>
      </w:r>
      <w:r w:rsidR="00B863A5">
        <w:rPr>
          <w:iCs/>
        </w:rPr>
        <w:t xml:space="preserve">as no tag ingestion occurred which may be indicative of marine mammal predation. </w:t>
      </w:r>
      <w:proofErr w:type="gramStart"/>
      <w:r w:rsidR="00B863A5">
        <w:rPr>
          <w:iCs/>
        </w:rPr>
        <w:t>Two tags (9%),</w:t>
      </w:r>
      <w:proofErr w:type="gramEnd"/>
      <w:r w:rsidR="00B863A5">
        <w:rPr>
          <w:iCs/>
        </w:rPr>
        <w:t xml:space="preserve"> underwent slow deep dives prior to tag release.  Limited sample sizes limited our ability to differential between survival time, track length and mortality mechanisms between release locations.</w:t>
      </w:r>
    </w:p>
    <w:sectPr w:rsidR="00312BB1" w:rsidRPr="00B863A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E073A"/>
    <w:multiLevelType w:val="multilevel"/>
    <w:tmpl w:val="E94EF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533030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9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0B6"/>
    <w:rsid w:val="001D417A"/>
    <w:rsid w:val="00312BB1"/>
    <w:rsid w:val="00320B2C"/>
    <w:rsid w:val="003B4092"/>
    <w:rsid w:val="004020B6"/>
    <w:rsid w:val="00466967"/>
    <w:rsid w:val="0072002E"/>
    <w:rsid w:val="008E0A96"/>
    <w:rsid w:val="00AD1E99"/>
    <w:rsid w:val="00B863A5"/>
    <w:rsid w:val="00C047AE"/>
    <w:rsid w:val="00CC73D1"/>
    <w:rsid w:val="00F20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35A8363"/>
  <w15:chartTrackingRefBased/>
  <w15:docId w15:val="{63A91CB9-AFE3-284E-8404-5306A5621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208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30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56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Davies, Trevor FOR:EX</dc:creator>
  <cp:keywords/>
  <dc:description/>
  <cp:lastModifiedBy>Davies, Trevor FOR:EX</cp:lastModifiedBy>
  <cp:revision>2</cp:revision>
  <dcterms:created xsi:type="dcterms:W3CDTF">2023-03-09T23:56:00Z</dcterms:created>
  <dcterms:modified xsi:type="dcterms:W3CDTF">2023-03-09T23:56:00Z</dcterms:modified>
</cp:coreProperties>
</file>