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0B487" w14:textId="3FE03B44" w:rsidR="00185E48" w:rsidRDefault="00185E48" w:rsidP="00713232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Pierce, Andrew – Columbia River Inter-Tribal Fish Commission</w:t>
      </w:r>
    </w:p>
    <w:p w14:paraId="184E854F" w14:textId="24EF5C6B" w:rsidR="00185E48" w:rsidRDefault="00950DD9" w:rsidP="00950DD9">
      <w:pPr>
        <w:ind w:left="2250" w:hanging="225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Presentation</w:t>
      </w:r>
      <w:r w:rsidR="00185E48" w:rsidRPr="00374533">
        <w:rPr>
          <w:rFonts w:ascii="Arial" w:hAnsi="Arial" w:cs="Arial"/>
          <w:b/>
          <w:u w:val="single"/>
        </w:rPr>
        <w:t xml:space="preserve"> Title</w:t>
      </w:r>
      <w:r w:rsidR="00185E48">
        <w:rPr>
          <w:rFonts w:ascii="Arial" w:hAnsi="Arial" w:cs="Arial"/>
          <w:b/>
        </w:rPr>
        <w:t xml:space="preserve">:  Columbia River Basin Steelhead </w:t>
      </w:r>
      <w:proofErr w:type="spellStart"/>
      <w:r w:rsidR="00185E48">
        <w:rPr>
          <w:rFonts w:ascii="Arial" w:hAnsi="Arial" w:cs="Arial"/>
          <w:b/>
        </w:rPr>
        <w:t>Kelt</w:t>
      </w:r>
      <w:proofErr w:type="spellEnd"/>
      <w:r w:rsidR="00185E48">
        <w:rPr>
          <w:rFonts w:ascii="Arial" w:hAnsi="Arial" w:cs="Arial"/>
          <w:b/>
        </w:rPr>
        <w:t xml:space="preserve"> Reconditioning </w:t>
      </w:r>
      <w:bookmarkStart w:id="0" w:name="_GoBack"/>
      <w:bookmarkEnd w:id="0"/>
      <w:r w:rsidR="00185E48">
        <w:rPr>
          <w:rFonts w:ascii="Arial" w:hAnsi="Arial" w:cs="Arial"/>
          <w:b/>
        </w:rPr>
        <w:t>Physiology</w:t>
      </w:r>
      <w:r w:rsidR="00FD1659">
        <w:rPr>
          <w:rFonts w:ascii="Arial" w:hAnsi="Arial" w:cs="Arial"/>
          <w:b/>
        </w:rPr>
        <w:t xml:space="preserve"> Research</w:t>
      </w:r>
    </w:p>
    <w:p w14:paraId="3CD313B7" w14:textId="77777777" w:rsidR="00FD1659" w:rsidRPr="00185E48" w:rsidRDefault="00FD1659" w:rsidP="00FD1659">
      <w:pPr>
        <w:ind w:left="1530" w:hanging="1530"/>
        <w:rPr>
          <w:rFonts w:ascii="Arial" w:hAnsi="Arial" w:cs="Arial"/>
          <w:b/>
        </w:rPr>
      </w:pPr>
    </w:p>
    <w:p w14:paraId="552FC147" w14:textId="3384488D" w:rsidR="00FD1659" w:rsidRPr="00FD1659" w:rsidRDefault="00FD1659" w:rsidP="00FD1659">
      <w:pPr>
        <w:rPr>
          <w:rFonts w:ascii="Arial" w:hAnsi="Arial" w:cs="Arial"/>
          <w:u w:val="single"/>
        </w:rPr>
      </w:pPr>
      <w:r w:rsidRPr="00FD1659">
        <w:rPr>
          <w:rFonts w:ascii="Arial" w:hAnsi="Arial" w:cs="Arial"/>
          <w:u w:val="single"/>
        </w:rPr>
        <w:t>Abstract for the 2018 Pacific Coast Steelhead Management Meeting</w:t>
      </w:r>
    </w:p>
    <w:p w14:paraId="33BF0928" w14:textId="747C15BA" w:rsidR="00185E48" w:rsidRDefault="00185E48" w:rsidP="00FD1659">
      <w:pPr>
        <w:rPr>
          <w:rFonts w:ascii="Arial" w:hAnsi="Arial" w:cs="Arial"/>
        </w:rPr>
      </w:pPr>
    </w:p>
    <w:p w14:paraId="6DA0BEB4" w14:textId="18F61637" w:rsidR="00713232" w:rsidRPr="00185E48" w:rsidRDefault="00713232" w:rsidP="00FD1659">
      <w:pPr>
        <w:rPr>
          <w:rFonts w:ascii="Arial" w:hAnsi="Arial" w:cs="Arial"/>
        </w:rPr>
      </w:pPr>
      <w:r w:rsidRPr="00185E48">
        <w:rPr>
          <w:rFonts w:ascii="Arial" w:hAnsi="Arial" w:cs="Arial"/>
        </w:rPr>
        <w:t xml:space="preserve">Columbia River Basin Steelhead Kelt Reconditioning </w:t>
      </w:r>
      <w:r w:rsidR="00E43710" w:rsidRPr="00185E48">
        <w:rPr>
          <w:rFonts w:ascii="Arial" w:hAnsi="Arial" w:cs="Arial"/>
        </w:rPr>
        <w:t xml:space="preserve">Physiology </w:t>
      </w:r>
      <w:r w:rsidRPr="00185E48">
        <w:rPr>
          <w:rFonts w:ascii="Arial" w:hAnsi="Arial" w:cs="Arial"/>
        </w:rPr>
        <w:t>Research</w:t>
      </w:r>
    </w:p>
    <w:p w14:paraId="35770896" w14:textId="78C9DEFE" w:rsidR="001A0675" w:rsidRPr="00185E48" w:rsidRDefault="001A0675" w:rsidP="00B61DC2">
      <w:pPr>
        <w:spacing w:line="276" w:lineRule="auto"/>
        <w:rPr>
          <w:rFonts w:ascii="Arial" w:hAnsi="Arial" w:cs="Arial"/>
          <w:vertAlign w:val="superscript"/>
        </w:rPr>
      </w:pPr>
      <w:r w:rsidRPr="00185E48">
        <w:rPr>
          <w:rFonts w:ascii="Arial" w:hAnsi="Arial" w:cs="Arial"/>
        </w:rPr>
        <w:t>Pierce</w:t>
      </w:r>
      <w:r w:rsidR="00713232" w:rsidRPr="00185E48">
        <w:rPr>
          <w:rFonts w:ascii="Arial" w:hAnsi="Arial" w:cs="Arial"/>
        </w:rPr>
        <w:t xml:space="preserve"> AL</w:t>
      </w:r>
      <w:r w:rsidRPr="00185E48">
        <w:rPr>
          <w:rFonts w:ascii="Arial" w:hAnsi="Arial" w:cs="Arial"/>
          <w:vertAlign w:val="superscript"/>
        </w:rPr>
        <w:t>1</w:t>
      </w:r>
      <w:r w:rsidR="00162782" w:rsidRPr="00185E48">
        <w:rPr>
          <w:rFonts w:ascii="Arial" w:hAnsi="Arial" w:cs="Arial"/>
          <w:vertAlign w:val="superscript"/>
        </w:rPr>
        <w:t>2</w:t>
      </w:r>
      <w:r w:rsidRPr="00185E48">
        <w:rPr>
          <w:rFonts w:ascii="Arial" w:hAnsi="Arial" w:cs="Arial"/>
        </w:rPr>
        <w:t>, DR Hatch</w:t>
      </w:r>
      <w:r w:rsidR="00162782" w:rsidRPr="00185E48">
        <w:rPr>
          <w:rFonts w:ascii="Arial" w:hAnsi="Arial" w:cs="Arial"/>
          <w:vertAlign w:val="superscript"/>
        </w:rPr>
        <w:t>2</w:t>
      </w:r>
      <w:r w:rsidRPr="00185E48">
        <w:rPr>
          <w:rFonts w:ascii="Arial" w:hAnsi="Arial" w:cs="Arial"/>
        </w:rPr>
        <w:t xml:space="preserve">, </w:t>
      </w:r>
      <w:r w:rsidR="008C40A3" w:rsidRPr="00185E48">
        <w:rPr>
          <w:rFonts w:ascii="Arial" w:hAnsi="Arial" w:cs="Arial"/>
        </w:rPr>
        <w:t>D</w:t>
      </w:r>
      <w:r w:rsidR="00F44EF4" w:rsidRPr="00185E48">
        <w:rPr>
          <w:rFonts w:ascii="Arial" w:hAnsi="Arial" w:cs="Arial"/>
        </w:rPr>
        <w:t>E</w:t>
      </w:r>
      <w:r w:rsidR="008C40A3" w:rsidRPr="00185E48">
        <w:rPr>
          <w:rFonts w:ascii="Arial" w:hAnsi="Arial" w:cs="Arial"/>
        </w:rPr>
        <w:t xml:space="preserve"> Fast</w:t>
      </w:r>
      <w:r w:rsidR="00162782" w:rsidRPr="00185E48">
        <w:rPr>
          <w:rFonts w:ascii="Arial" w:hAnsi="Arial" w:cs="Arial"/>
          <w:vertAlign w:val="superscript"/>
        </w:rPr>
        <w:t>3</w:t>
      </w:r>
      <w:r w:rsidR="008C40A3" w:rsidRPr="00185E48">
        <w:rPr>
          <w:rFonts w:ascii="Arial" w:hAnsi="Arial" w:cs="Arial"/>
        </w:rPr>
        <w:t>, SR Everett</w:t>
      </w:r>
      <w:r w:rsidR="00162782" w:rsidRPr="00185E48">
        <w:rPr>
          <w:rFonts w:ascii="Arial" w:hAnsi="Arial" w:cs="Arial"/>
          <w:vertAlign w:val="superscript"/>
        </w:rPr>
        <w:t>4</w:t>
      </w:r>
      <w:r w:rsidR="008C40A3" w:rsidRPr="00185E48">
        <w:rPr>
          <w:rFonts w:ascii="Arial" w:hAnsi="Arial" w:cs="Arial"/>
        </w:rPr>
        <w:t>, M</w:t>
      </w:r>
      <w:r w:rsidR="005C044A" w:rsidRPr="00185E48">
        <w:rPr>
          <w:rFonts w:ascii="Arial" w:hAnsi="Arial" w:cs="Arial"/>
        </w:rPr>
        <w:t>S</w:t>
      </w:r>
      <w:r w:rsidR="008C40A3" w:rsidRPr="00185E48">
        <w:rPr>
          <w:rFonts w:ascii="Arial" w:hAnsi="Arial" w:cs="Arial"/>
        </w:rPr>
        <w:t xml:space="preserve"> Abrahamse</w:t>
      </w:r>
      <w:r w:rsidR="00162782" w:rsidRPr="00185E48">
        <w:rPr>
          <w:rFonts w:ascii="Arial" w:hAnsi="Arial" w:cs="Arial"/>
          <w:vertAlign w:val="superscript"/>
        </w:rPr>
        <w:t>3</w:t>
      </w:r>
      <w:r w:rsidR="008C40A3" w:rsidRPr="00185E48">
        <w:rPr>
          <w:rFonts w:ascii="Arial" w:hAnsi="Arial" w:cs="Arial"/>
        </w:rPr>
        <w:t>,</w:t>
      </w:r>
      <w:r w:rsidR="00F527B2" w:rsidRPr="00185E48">
        <w:rPr>
          <w:rFonts w:ascii="Arial" w:hAnsi="Arial" w:cs="Arial"/>
        </w:rPr>
        <w:t xml:space="preserve"> LE Jenkins</w:t>
      </w:r>
      <w:r w:rsidR="00F527B2" w:rsidRPr="00185E48">
        <w:rPr>
          <w:rFonts w:ascii="Arial" w:hAnsi="Arial" w:cs="Arial"/>
          <w:vertAlign w:val="superscript"/>
        </w:rPr>
        <w:t>1</w:t>
      </w:r>
      <w:r w:rsidR="00F527B2" w:rsidRPr="00185E48">
        <w:rPr>
          <w:rFonts w:ascii="Arial" w:hAnsi="Arial" w:cs="Arial"/>
        </w:rPr>
        <w:t>, N Graham</w:t>
      </w:r>
      <w:r w:rsidR="00F527B2" w:rsidRPr="00185E48">
        <w:rPr>
          <w:rFonts w:ascii="Arial" w:hAnsi="Arial" w:cs="Arial"/>
          <w:vertAlign w:val="superscript"/>
        </w:rPr>
        <w:t>2</w:t>
      </w:r>
      <w:r w:rsidR="00F527B2" w:rsidRPr="00185E48">
        <w:rPr>
          <w:rFonts w:ascii="Arial" w:hAnsi="Arial" w:cs="Arial"/>
        </w:rPr>
        <w:t>, LR Medeiros</w:t>
      </w:r>
      <w:r w:rsidR="00F527B2" w:rsidRPr="00185E48">
        <w:rPr>
          <w:rFonts w:ascii="Arial" w:hAnsi="Arial" w:cs="Arial"/>
          <w:vertAlign w:val="superscript"/>
        </w:rPr>
        <w:t>1</w:t>
      </w:r>
      <w:r w:rsidR="00F527B2" w:rsidRPr="00185E48">
        <w:rPr>
          <w:rFonts w:ascii="Arial" w:hAnsi="Arial" w:cs="Arial"/>
        </w:rPr>
        <w:t xml:space="preserve">, </w:t>
      </w:r>
      <w:r w:rsidRPr="00185E48">
        <w:rPr>
          <w:rFonts w:ascii="Arial" w:hAnsi="Arial" w:cs="Arial"/>
        </w:rPr>
        <w:t>JJ Nagler</w:t>
      </w:r>
      <w:r w:rsidRPr="00185E48">
        <w:rPr>
          <w:rFonts w:ascii="Arial" w:hAnsi="Arial" w:cs="Arial"/>
          <w:vertAlign w:val="superscript"/>
        </w:rPr>
        <w:t>1</w:t>
      </w:r>
    </w:p>
    <w:p w14:paraId="618460A9" w14:textId="77777777" w:rsidR="00B61DC2" w:rsidRPr="00185E48" w:rsidRDefault="00B61DC2" w:rsidP="00B61DC2">
      <w:pPr>
        <w:spacing w:line="276" w:lineRule="auto"/>
        <w:rPr>
          <w:rFonts w:ascii="Arial" w:hAnsi="Arial" w:cs="Arial"/>
          <w:sz w:val="20"/>
          <w:szCs w:val="20"/>
          <w:vertAlign w:val="superscript"/>
        </w:rPr>
      </w:pPr>
    </w:p>
    <w:p w14:paraId="32912F25" w14:textId="45EC49E0" w:rsidR="001A0675" w:rsidRPr="00185E48" w:rsidRDefault="001A0675" w:rsidP="00B61DC2">
      <w:pPr>
        <w:spacing w:line="276" w:lineRule="auto"/>
        <w:rPr>
          <w:rFonts w:ascii="Arial" w:hAnsi="Arial" w:cs="Arial"/>
        </w:rPr>
      </w:pPr>
      <w:r w:rsidRPr="00185E48">
        <w:rPr>
          <w:rFonts w:ascii="Arial" w:hAnsi="Arial" w:cs="Arial"/>
        </w:rPr>
        <w:t xml:space="preserve">1) </w:t>
      </w:r>
      <w:r w:rsidR="000F69FB" w:rsidRPr="00185E48">
        <w:rPr>
          <w:rFonts w:ascii="Arial" w:hAnsi="Arial" w:cs="Arial"/>
        </w:rPr>
        <w:t>Dept.</w:t>
      </w:r>
      <w:r w:rsidRPr="00185E48">
        <w:rPr>
          <w:rFonts w:ascii="Arial" w:hAnsi="Arial" w:cs="Arial"/>
        </w:rPr>
        <w:t xml:space="preserve"> Biological Sciences, University of Idaho, Moscow, Idaho</w:t>
      </w:r>
    </w:p>
    <w:p w14:paraId="14DAE188" w14:textId="7D6E57AC" w:rsidR="00162782" w:rsidRPr="00185E48" w:rsidRDefault="00162782" w:rsidP="00B61DC2">
      <w:pPr>
        <w:spacing w:line="276" w:lineRule="auto"/>
        <w:rPr>
          <w:rFonts w:ascii="Arial" w:hAnsi="Arial" w:cs="Arial"/>
        </w:rPr>
      </w:pPr>
      <w:r w:rsidRPr="00185E48">
        <w:rPr>
          <w:rFonts w:ascii="Arial" w:hAnsi="Arial" w:cs="Arial"/>
        </w:rPr>
        <w:t>2) Columbia River Inter-Tribal Fish Commission, Portland, Oregon</w:t>
      </w:r>
    </w:p>
    <w:p w14:paraId="06CA7151" w14:textId="5ECE2F2C" w:rsidR="001A0675" w:rsidRPr="00185E48" w:rsidRDefault="00162782" w:rsidP="00B61DC2">
      <w:pPr>
        <w:spacing w:line="276" w:lineRule="auto"/>
        <w:rPr>
          <w:rFonts w:ascii="Arial" w:hAnsi="Arial" w:cs="Arial"/>
        </w:rPr>
      </w:pPr>
      <w:r w:rsidRPr="00185E48">
        <w:rPr>
          <w:rFonts w:ascii="Arial" w:hAnsi="Arial" w:cs="Arial"/>
        </w:rPr>
        <w:t>3</w:t>
      </w:r>
      <w:r w:rsidR="001A0675" w:rsidRPr="00185E48">
        <w:rPr>
          <w:rFonts w:ascii="Arial" w:hAnsi="Arial" w:cs="Arial"/>
        </w:rPr>
        <w:t xml:space="preserve">) </w:t>
      </w:r>
      <w:r w:rsidRPr="00185E48">
        <w:rPr>
          <w:rFonts w:ascii="Arial" w:hAnsi="Arial" w:cs="Arial"/>
        </w:rPr>
        <w:t>Yakama</w:t>
      </w:r>
      <w:r w:rsidR="005C044A" w:rsidRPr="00185E48">
        <w:rPr>
          <w:rFonts w:ascii="Arial" w:hAnsi="Arial" w:cs="Arial"/>
        </w:rPr>
        <w:t xml:space="preserve"> Nation Fisheries, Toppenish, Washington</w:t>
      </w:r>
    </w:p>
    <w:p w14:paraId="023EC52D" w14:textId="0E7B7A1C" w:rsidR="00EA6717" w:rsidRPr="00185E48" w:rsidRDefault="00162782" w:rsidP="00B61DC2">
      <w:pPr>
        <w:spacing w:line="276" w:lineRule="auto"/>
        <w:rPr>
          <w:rFonts w:ascii="Arial" w:hAnsi="Arial" w:cs="Arial"/>
        </w:rPr>
      </w:pPr>
      <w:r w:rsidRPr="00185E48">
        <w:rPr>
          <w:rFonts w:ascii="Arial" w:hAnsi="Arial" w:cs="Arial"/>
        </w:rPr>
        <w:t>4</w:t>
      </w:r>
      <w:r w:rsidR="001A0675" w:rsidRPr="00185E48">
        <w:rPr>
          <w:rFonts w:ascii="Arial" w:hAnsi="Arial" w:cs="Arial"/>
        </w:rPr>
        <w:t xml:space="preserve">) </w:t>
      </w:r>
      <w:r w:rsidRPr="00185E48">
        <w:rPr>
          <w:rFonts w:ascii="Arial" w:hAnsi="Arial" w:cs="Arial"/>
        </w:rPr>
        <w:t>Nez Perce Tribe</w:t>
      </w:r>
      <w:r w:rsidR="005C044A" w:rsidRPr="00185E48">
        <w:rPr>
          <w:rFonts w:ascii="Arial" w:hAnsi="Arial" w:cs="Arial"/>
        </w:rPr>
        <w:t xml:space="preserve"> Fisheries, Lapwai, Idaho</w:t>
      </w:r>
    </w:p>
    <w:p w14:paraId="2E7D2FA1" w14:textId="77777777" w:rsidR="00B61DC2" w:rsidRPr="00185E48" w:rsidRDefault="00B61DC2" w:rsidP="00B61DC2">
      <w:pPr>
        <w:spacing w:line="276" w:lineRule="auto"/>
        <w:rPr>
          <w:rFonts w:ascii="Arial" w:hAnsi="Arial" w:cs="Arial"/>
        </w:rPr>
      </w:pPr>
    </w:p>
    <w:p w14:paraId="7AEA2AAB" w14:textId="27453988" w:rsidR="00AF5D37" w:rsidRPr="00185E48" w:rsidRDefault="003E2275" w:rsidP="003A4C30">
      <w:pPr>
        <w:spacing w:line="276" w:lineRule="auto"/>
        <w:rPr>
          <w:rFonts w:ascii="Arial" w:hAnsi="Arial" w:cs="Arial"/>
        </w:rPr>
      </w:pPr>
      <w:r w:rsidRPr="00185E48">
        <w:rPr>
          <w:rFonts w:ascii="Arial" w:hAnsi="Arial" w:cs="Arial"/>
        </w:rPr>
        <w:t xml:space="preserve">Every spring, large numbers of post-spawning steelhead kelts migrate downstream throughout the Columbia River Basin (CRB), but few return as repeat spawners.  </w:t>
      </w:r>
      <w:r w:rsidR="00713232" w:rsidRPr="00185E48">
        <w:rPr>
          <w:rFonts w:ascii="Arial" w:hAnsi="Arial" w:cs="Arial"/>
        </w:rPr>
        <w:t xml:space="preserve">Reconditioning of </w:t>
      </w:r>
      <w:r w:rsidRPr="00185E48">
        <w:rPr>
          <w:rFonts w:ascii="Arial" w:hAnsi="Arial" w:cs="Arial"/>
        </w:rPr>
        <w:t xml:space="preserve">female kelts </w:t>
      </w:r>
      <w:r w:rsidR="00713232" w:rsidRPr="00185E48">
        <w:rPr>
          <w:rFonts w:ascii="Arial" w:hAnsi="Arial" w:cs="Arial"/>
        </w:rPr>
        <w:t xml:space="preserve">is being implemented as a recovery measure for ESA-listed </w:t>
      </w:r>
      <w:r w:rsidRPr="00185E48">
        <w:rPr>
          <w:rFonts w:ascii="Arial" w:hAnsi="Arial" w:cs="Arial"/>
        </w:rPr>
        <w:t>CRB steelhead stocks</w:t>
      </w:r>
      <w:r w:rsidR="00713232" w:rsidRPr="00185E48">
        <w:rPr>
          <w:rFonts w:ascii="Arial" w:hAnsi="Arial" w:cs="Arial"/>
        </w:rPr>
        <w:t xml:space="preserve">.  Downstream migrating kelts are captured, held in tanks and fed, and then released </w:t>
      </w:r>
      <w:r w:rsidR="00E73A65" w:rsidRPr="00185E48">
        <w:rPr>
          <w:rFonts w:ascii="Arial" w:hAnsi="Arial" w:cs="Arial"/>
        </w:rPr>
        <w:t xml:space="preserve">in the fall </w:t>
      </w:r>
      <w:r w:rsidR="00713232" w:rsidRPr="00185E48">
        <w:rPr>
          <w:rFonts w:ascii="Arial" w:hAnsi="Arial" w:cs="Arial"/>
        </w:rPr>
        <w:t xml:space="preserve">to migrate upstream and spawn again.  </w:t>
      </w:r>
      <w:r w:rsidR="00E43710" w:rsidRPr="00185E48">
        <w:rPr>
          <w:rFonts w:ascii="Arial" w:hAnsi="Arial" w:cs="Arial"/>
        </w:rPr>
        <w:t>Research on the physiology of kelt reconditioning</w:t>
      </w:r>
      <w:r w:rsidR="00E73A65" w:rsidRPr="00185E48">
        <w:rPr>
          <w:rFonts w:ascii="Arial" w:hAnsi="Arial" w:cs="Arial"/>
        </w:rPr>
        <w:t xml:space="preserve"> </w:t>
      </w:r>
      <w:r w:rsidR="00713232" w:rsidRPr="00185E48">
        <w:rPr>
          <w:rFonts w:ascii="Arial" w:hAnsi="Arial" w:cs="Arial"/>
        </w:rPr>
        <w:t xml:space="preserve">has shown that </w:t>
      </w:r>
      <w:r w:rsidR="00E73A65" w:rsidRPr="00185E48">
        <w:rPr>
          <w:rFonts w:ascii="Arial" w:hAnsi="Arial" w:cs="Arial"/>
        </w:rPr>
        <w:t xml:space="preserve">fish divide into consecutive and skip spawners (1 and 2 year spawning interval).  Fish can be screened for maturation status </w:t>
      </w:r>
      <w:r w:rsidR="00F44EF4" w:rsidRPr="00185E48">
        <w:rPr>
          <w:rFonts w:ascii="Arial" w:hAnsi="Arial" w:cs="Arial"/>
        </w:rPr>
        <w:t xml:space="preserve">using </w:t>
      </w:r>
      <w:r w:rsidR="00E73A65" w:rsidRPr="00185E48">
        <w:rPr>
          <w:rFonts w:ascii="Arial" w:hAnsi="Arial" w:cs="Arial"/>
        </w:rPr>
        <w:t xml:space="preserve">plasma estradiol level by mid-August, enabling separate management of consecutive and skip spawners.  Consecutive maturation rates range </w:t>
      </w:r>
      <w:r w:rsidR="00454FA4" w:rsidRPr="00185E48">
        <w:rPr>
          <w:rFonts w:ascii="Arial" w:hAnsi="Arial" w:cs="Arial"/>
        </w:rPr>
        <w:t>widely</w:t>
      </w:r>
      <w:r w:rsidR="00E73A65" w:rsidRPr="00185E48">
        <w:rPr>
          <w:rFonts w:ascii="Arial" w:hAnsi="Arial" w:cs="Arial"/>
        </w:rPr>
        <w:t>, with typical rates near 60%.  Maturation decisions appear to be made early, as significant differences in growth are found within 10 weeks after</w:t>
      </w:r>
      <w:r w:rsidR="00A25FAD" w:rsidRPr="00185E48">
        <w:rPr>
          <w:rFonts w:ascii="Arial" w:hAnsi="Arial" w:cs="Arial"/>
        </w:rPr>
        <w:t xml:space="preserve"> spawning.  Rematuring consecutive spawners are larger and have greater energy reserves compared with maiden spawners</w:t>
      </w:r>
      <w:r w:rsidR="005E4D4C" w:rsidRPr="00185E48">
        <w:rPr>
          <w:rFonts w:ascii="Arial" w:hAnsi="Arial" w:cs="Arial"/>
        </w:rPr>
        <w:t xml:space="preserve"> in the fall</w:t>
      </w:r>
      <w:r w:rsidR="00A25FAD" w:rsidRPr="00185E48">
        <w:rPr>
          <w:rFonts w:ascii="Arial" w:hAnsi="Arial" w:cs="Arial"/>
        </w:rPr>
        <w:t>, and have similar or higher plasma estradiol and vitellogenin levels.  Studies using a hatchery kelt model have shown that reconditioned consecutive spawners are more fecund and produce larger eggs than maidens</w:t>
      </w:r>
      <w:r w:rsidR="008C40A3" w:rsidRPr="00185E48">
        <w:rPr>
          <w:rFonts w:ascii="Arial" w:hAnsi="Arial" w:cs="Arial"/>
        </w:rPr>
        <w:t xml:space="preserve">, </w:t>
      </w:r>
      <w:r w:rsidR="00162782" w:rsidRPr="00185E48">
        <w:rPr>
          <w:rFonts w:ascii="Arial" w:hAnsi="Arial" w:cs="Arial"/>
        </w:rPr>
        <w:t xml:space="preserve">with an additional increase for skip spawners, </w:t>
      </w:r>
      <w:r w:rsidR="008C40A3" w:rsidRPr="00185E48">
        <w:rPr>
          <w:rFonts w:ascii="Arial" w:hAnsi="Arial" w:cs="Arial"/>
        </w:rPr>
        <w:t>and that s</w:t>
      </w:r>
      <w:r w:rsidR="001F0F3B" w:rsidRPr="00185E48">
        <w:rPr>
          <w:rFonts w:ascii="Arial" w:hAnsi="Arial" w:cs="Arial"/>
        </w:rPr>
        <w:t xml:space="preserve">pawn timing </w:t>
      </w:r>
      <w:r w:rsidR="00F44EF4" w:rsidRPr="00185E48">
        <w:rPr>
          <w:rFonts w:ascii="Arial" w:hAnsi="Arial" w:cs="Arial"/>
        </w:rPr>
        <w:t xml:space="preserve">is </w:t>
      </w:r>
      <w:r w:rsidR="001F0F3B" w:rsidRPr="00185E48">
        <w:rPr>
          <w:rFonts w:ascii="Arial" w:hAnsi="Arial" w:cs="Arial"/>
        </w:rPr>
        <w:t>not substantia</w:t>
      </w:r>
      <w:r w:rsidR="008C40A3" w:rsidRPr="00185E48">
        <w:rPr>
          <w:rFonts w:ascii="Arial" w:hAnsi="Arial" w:cs="Arial"/>
        </w:rPr>
        <w:t>lly altered by reconditioning</w:t>
      </w:r>
      <w:r w:rsidRPr="00185E48">
        <w:rPr>
          <w:rFonts w:ascii="Arial" w:hAnsi="Arial" w:cs="Arial"/>
        </w:rPr>
        <w:t xml:space="preserve">.  </w:t>
      </w:r>
      <w:r w:rsidR="00217F81" w:rsidRPr="00185E48">
        <w:rPr>
          <w:rFonts w:ascii="Arial" w:hAnsi="Arial" w:cs="Arial"/>
        </w:rPr>
        <w:t>Steelhead</w:t>
      </w:r>
      <w:r w:rsidRPr="00185E48">
        <w:rPr>
          <w:rFonts w:ascii="Arial" w:hAnsi="Arial" w:cs="Arial"/>
        </w:rPr>
        <w:t xml:space="preserve"> k</w:t>
      </w:r>
      <w:r w:rsidR="00AF5D37" w:rsidRPr="00185E48">
        <w:rPr>
          <w:rFonts w:ascii="Arial" w:hAnsi="Arial" w:cs="Arial"/>
        </w:rPr>
        <w:t>elt reconditioning has the potential to</w:t>
      </w:r>
      <w:r w:rsidR="00F44EF4" w:rsidRPr="00185E48">
        <w:rPr>
          <w:rFonts w:ascii="Arial" w:hAnsi="Arial" w:cs="Arial"/>
        </w:rPr>
        <w:t xml:space="preserve"> contribute to recovery by increasing</w:t>
      </w:r>
      <w:r w:rsidR="00AF5D37" w:rsidRPr="00185E48">
        <w:rPr>
          <w:rFonts w:ascii="Arial" w:hAnsi="Arial" w:cs="Arial"/>
        </w:rPr>
        <w:t xml:space="preserve"> the stability, diversity, and productivity of </w:t>
      </w:r>
      <w:r w:rsidR="00217F81" w:rsidRPr="00185E48">
        <w:rPr>
          <w:rFonts w:ascii="Arial" w:hAnsi="Arial" w:cs="Arial"/>
        </w:rPr>
        <w:t xml:space="preserve">listed </w:t>
      </w:r>
      <w:r w:rsidR="00AF5D37" w:rsidRPr="00185E48">
        <w:rPr>
          <w:rFonts w:ascii="Arial" w:hAnsi="Arial" w:cs="Arial"/>
        </w:rPr>
        <w:t>populations</w:t>
      </w:r>
      <w:r w:rsidR="00162782" w:rsidRPr="00185E48">
        <w:rPr>
          <w:rFonts w:ascii="Arial" w:hAnsi="Arial" w:cs="Arial"/>
        </w:rPr>
        <w:t>.</w:t>
      </w:r>
    </w:p>
    <w:p w14:paraId="5A450CA8" w14:textId="77777777" w:rsidR="00713232" w:rsidRPr="00185E48" w:rsidRDefault="00713232" w:rsidP="003A4C30">
      <w:pPr>
        <w:spacing w:line="276" w:lineRule="auto"/>
        <w:rPr>
          <w:rFonts w:ascii="Arial" w:hAnsi="Arial" w:cs="Arial"/>
        </w:rPr>
      </w:pPr>
    </w:p>
    <w:p w14:paraId="69BC2A53" w14:textId="6CA1E118" w:rsidR="00B63901" w:rsidRPr="00185E48" w:rsidRDefault="00B63901" w:rsidP="00AE40E7">
      <w:pPr>
        <w:spacing w:line="276" w:lineRule="auto"/>
        <w:rPr>
          <w:rFonts w:ascii="Arial" w:hAnsi="Arial" w:cs="Arial"/>
        </w:rPr>
      </w:pPr>
    </w:p>
    <w:p w14:paraId="77623F55" w14:textId="62C504EF" w:rsidR="00E93B89" w:rsidRPr="00185E48" w:rsidRDefault="00B63901" w:rsidP="00E93B89">
      <w:pPr>
        <w:spacing w:line="360" w:lineRule="auto"/>
        <w:rPr>
          <w:rFonts w:ascii="Arial" w:hAnsi="Arial" w:cs="Arial"/>
        </w:rPr>
      </w:pPr>
      <w:r w:rsidRPr="00185E48">
        <w:rPr>
          <w:rFonts w:ascii="Arial" w:hAnsi="Arial" w:cs="Arial"/>
        </w:rPr>
        <w:t xml:space="preserve">Keywords: </w:t>
      </w:r>
      <w:r w:rsidR="001E61C4" w:rsidRPr="00185E48">
        <w:rPr>
          <w:rFonts w:ascii="Arial" w:hAnsi="Arial" w:cs="Arial"/>
        </w:rPr>
        <w:t xml:space="preserve">life history, </w:t>
      </w:r>
      <w:r w:rsidR="005C044A" w:rsidRPr="00185E48">
        <w:rPr>
          <w:rFonts w:ascii="Arial" w:hAnsi="Arial" w:cs="Arial"/>
        </w:rPr>
        <w:t>physiology, endocrinology, conservation, fish culture</w:t>
      </w:r>
    </w:p>
    <w:sectPr w:rsidR="00E93B89" w:rsidRPr="00185E48" w:rsidSect="00C1339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9F"/>
    <w:rsid w:val="000A7F9F"/>
    <w:rsid w:val="000D136E"/>
    <w:rsid w:val="000E2245"/>
    <w:rsid w:val="000E3517"/>
    <w:rsid w:val="000F3829"/>
    <w:rsid w:val="000F69FB"/>
    <w:rsid w:val="00102550"/>
    <w:rsid w:val="00107FD2"/>
    <w:rsid w:val="001137AF"/>
    <w:rsid w:val="00117994"/>
    <w:rsid w:val="001206A8"/>
    <w:rsid w:val="001227AC"/>
    <w:rsid w:val="0012346F"/>
    <w:rsid w:val="0013691D"/>
    <w:rsid w:val="00141688"/>
    <w:rsid w:val="001473C4"/>
    <w:rsid w:val="001574B3"/>
    <w:rsid w:val="00162782"/>
    <w:rsid w:val="0017274B"/>
    <w:rsid w:val="0017400C"/>
    <w:rsid w:val="00185E48"/>
    <w:rsid w:val="00194FAA"/>
    <w:rsid w:val="00196480"/>
    <w:rsid w:val="001A0675"/>
    <w:rsid w:val="001A5B84"/>
    <w:rsid w:val="001A681C"/>
    <w:rsid w:val="001B2183"/>
    <w:rsid w:val="001B6D58"/>
    <w:rsid w:val="001C22AA"/>
    <w:rsid w:val="001C5EF6"/>
    <w:rsid w:val="001D3073"/>
    <w:rsid w:val="001D6C39"/>
    <w:rsid w:val="001E4B55"/>
    <w:rsid w:val="001E61C4"/>
    <w:rsid w:val="001F0F3B"/>
    <w:rsid w:val="00206F67"/>
    <w:rsid w:val="002117F1"/>
    <w:rsid w:val="00216006"/>
    <w:rsid w:val="00217F81"/>
    <w:rsid w:val="00225757"/>
    <w:rsid w:val="00230D38"/>
    <w:rsid w:val="0023389D"/>
    <w:rsid w:val="00265CDE"/>
    <w:rsid w:val="00273C74"/>
    <w:rsid w:val="002A172A"/>
    <w:rsid w:val="002A2750"/>
    <w:rsid w:val="002A3650"/>
    <w:rsid w:val="002B64B7"/>
    <w:rsid w:val="002C3278"/>
    <w:rsid w:val="002C5303"/>
    <w:rsid w:val="002C5FFD"/>
    <w:rsid w:val="002D48DA"/>
    <w:rsid w:val="002D6010"/>
    <w:rsid w:val="003432AE"/>
    <w:rsid w:val="00374533"/>
    <w:rsid w:val="003749E6"/>
    <w:rsid w:val="003810CB"/>
    <w:rsid w:val="003978CE"/>
    <w:rsid w:val="003A4C30"/>
    <w:rsid w:val="003E2275"/>
    <w:rsid w:val="004064BE"/>
    <w:rsid w:val="004156F0"/>
    <w:rsid w:val="00435F43"/>
    <w:rsid w:val="00453D33"/>
    <w:rsid w:val="00454FA4"/>
    <w:rsid w:val="00490326"/>
    <w:rsid w:val="00497558"/>
    <w:rsid w:val="004A65ED"/>
    <w:rsid w:val="004B6B4E"/>
    <w:rsid w:val="004C4723"/>
    <w:rsid w:val="004D6C51"/>
    <w:rsid w:val="00505843"/>
    <w:rsid w:val="00506883"/>
    <w:rsid w:val="0055421B"/>
    <w:rsid w:val="005714F5"/>
    <w:rsid w:val="005C044A"/>
    <w:rsid w:val="005C68A2"/>
    <w:rsid w:val="005D0117"/>
    <w:rsid w:val="005E4D4C"/>
    <w:rsid w:val="005F2821"/>
    <w:rsid w:val="005F39A5"/>
    <w:rsid w:val="005F648C"/>
    <w:rsid w:val="00607CCB"/>
    <w:rsid w:val="006115CA"/>
    <w:rsid w:val="00611A04"/>
    <w:rsid w:val="00611FB5"/>
    <w:rsid w:val="006172C4"/>
    <w:rsid w:val="006211EB"/>
    <w:rsid w:val="006327F1"/>
    <w:rsid w:val="0064279B"/>
    <w:rsid w:val="0065526C"/>
    <w:rsid w:val="0066341C"/>
    <w:rsid w:val="006D5D6D"/>
    <w:rsid w:val="006E7041"/>
    <w:rsid w:val="006F05AF"/>
    <w:rsid w:val="006F0E5F"/>
    <w:rsid w:val="00700B84"/>
    <w:rsid w:val="007065DD"/>
    <w:rsid w:val="00713232"/>
    <w:rsid w:val="0071462B"/>
    <w:rsid w:val="00776C6C"/>
    <w:rsid w:val="00793597"/>
    <w:rsid w:val="007A2905"/>
    <w:rsid w:val="007C04C3"/>
    <w:rsid w:val="007C2929"/>
    <w:rsid w:val="007D63B9"/>
    <w:rsid w:val="007E27DC"/>
    <w:rsid w:val="007F1A08"/>
    <w:rsid w:val="00801879"/>
    <w:rsid w:val="0080275F"/>
    <w:rsid w:val="00826E91"/>
    <w:rsid w:val="008275AC"/>
    <w:rsid w:val="0084649A"/>
    <w:rsid w:val="00863DFC"/>
    <w:rsid w:val="008739A4"/>
    <w:rsid w:val="00881D59"/>
    <w:rsid w:val="00883329"/>
    <w:rsid w:val="00893B12"/>
    <w:rsid w:val="00896802"/>
    <w:rsid w:val="008A7680"/>
    <w:rsid w:val="008B58BE"/>
    <w:rsid w:val="008C40A3"/>
    <w:rsid w:val="008D309C"/>
    <w:rsid w:val="008D5767"/>
    <w:rsid w:val="008E4A06"/>
    <w:rsid w:val="008F3697"/>
    <w:rsid w:val="0090332B"/>
    <w:rsid w:val="009036DF"/>
    <w:rsid w:val="00907887"/>
    <w:rsid w:val="0092733A"/>
    <w:rsid w:val="00934CCD"/>
    <w:rsid w:val="009426E6"/>
    <w:rsid w:val="00950DD9"/>
    <w:rsid w:val="009530B3"/>
    <w:rsid w:val="00961CA9"/>
    <w:rsid w:val="00963452"/>
    <w:rsid w:val="009719AA"/>
    <w:rsid w:val="00975968"/>
    <w:rsid w:val="009D4024"/>
    <w:rsid w:val="009E07D7"/>
    <w:rsid w:val="009E225C"/>
    <w:rsid w:val="009E53F9"/>
    <w:rsid w:val="009F0053"/>
    <w:rsid w:val="009F2D41"/>
    <w:rsid w:val="00A0215F"/>
    <w:rsid w:val="00A079D9"/>
    <w:rsid w:val="00A1060D"/>
    <w:rsid w:val="00A25FAD"/>
    <w:rsid w:val="00A47CE5"/>
    <w:rsid w:val="00A70C68"/>
    <w:rsid w:val="00A73DA6"/>
    <w:rsid w:val="00A80A44"/>
    <w:rsid w:val="00AA787C"/>
    <w:rsid w:val="00AC2693"/>
    <w:rsid w:val="00AC713B"/>
    <w:rsid w:val="00AE40E7"/>
    <w:rsid w:val="00AF5D37"/>
    <w:rsid w:val="00B03D3F"/>
    <w:rsid w:val="00B14753"/>
    <w:rsid w:val="00B158EF"/>
    <w:rsid w:val="00B21435"/>
    <w:rsid w:val="00B25A0E"/>
    <w:rsid w:val="00B303EF"/>
    <w:rsid w:val="00B30441"/>
    <w:rsid w:val="00B35653"/>
    <w:rsid w:val="00B44936"/>
    <w:rsid w:val="00B61DC2"/>
    <w:rsid w:val="00B63901"/>
    <w:rsid w:val="00B67E72"/>
    <w:rsid w:val="00B71D77"/>
    <w:rsid w:val="00B770FA"/>
    <w:rsid w:val="00B8046C"/>
    <w:rsid w:val="00B87702"/>
    <w:rsid w:val="00B93455"/>
    <w:rsid w:val="00B9689B"/>
    <w:rsid w:val="00BA139D"/>
    <w:rsid w:val="00BB3BCF"/>
    <w:rsid w:val="00BC3E22"/>
    <w:rsid w:val="00BE4055"/>
    <w:rsid w:val="00BE7C89"/>
    <w:rsid w:val="00BF4FF1"/>
    <w:rsid w:val="00C03527"/>
    <w:rsid w:val="00C1339F"/>
    <w:rsid w:val="00C13B15"/>
    <w:rsid w:val="00C206AB"/>
    <w:rsid w:val="00C319A6"/>
    <w:rsid w:val="00C460F3"/>
    <w:rsid w:val="00C5047A"/>
    <w:rsid w:val="00C553C4"/>
    <w:rsid w:val="00C65552"/>
    <w:rsid w:val="00C92DB2"/>
    <w:rsid w:val="00CA6729"/>
    <w:rsid w:val="00CB182B"/>
    <w:rsid w:val="00CC2D29"/>
    <w:rsid w:val="00CC3520"/>
    <w:rsid w:val="00CC3FC0"/>
    <w:rsid w:val="00CD7F8D"/>
    <w:rsid w:val="00CE516B"/>
    <w:rsid w:val="00CF4DB4"/>
    <w:rsid w:val="00D04CF0"/>
    <w:rsid w:val="00D06C52"/>
    <w:rsid w:val="00D230C2"/>
    <w:rsid w:val="00D32365"/>
    <w:rsid w:val="00D36678"/>
    <w:rsid w:val="00D50F88"/>
    <w:rsid w:val="00D842A7"/>
    <w:rsid w:val="00D94840"/>
    <w:rsid w:val="00DA0E8E"/>
    <w:rsid w:val="00DC4F3B"/>
    <w:rsid w:val="00DF4632"/>
    <w:rsid w:val="00E00EBF"/>
    <w:rsid w:val="00E13798"/>
    <w:rsid w:val="00E27B2A"/>
    <w:rsid w:val="00E43710"/>
    <w:rsid w:val="00E50FEE"/>
    <w:rsid w:val="00E53379"/>
    <w:rsid w:val="00E72944"/>
    <w:rsid w:val="00E73A65"/>
    <w:rsid w:val="00E90746"/>
    <w:rsid w:val="00E93B89"/>
    <w:rsid w:val="00E9711C"/>
    <w:rsid w:val="00EA01EF"/>
    <w:rsid w:val="00EA6717"/>
    <w:rsid w:val="00EC439A"/>
    <w:rsid w:val="00EC693A"/>
    <w:rsid w:val="00EE62DD"/>
    <w:rsid w:val="00EF67B1"/>
    <w:rsid w:val="00F171E1"/>
    <w:rsid w:val="00F21456"/>
    <w:rsid w:val="00F264E2"/>
    <w:rsid w:val="00F360B7"/>
    <w:rsid w:val="00F37333"/>
    <w:rsid w:val="00F444B3"/>
    <w:rsid w:val="00F44EF4"/>
    <w:rsid w:val="00F527B2"/>
    <w:rsid w:val="00F66620"/>
    <w:rsid w:val="00F93B7A"/>
    <w:rsid w:val="00F9443F"/>
    <w:rsid w:val="00FD11CF"/>
    <w:rsid w:val="00FD1659"/>
    <w:rsid w:val="00FE1AB0"/>
    <w:rsid w:val="00FF783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97E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6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C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C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C3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2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860E4-17D2-4E60-960E-9B9FB857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Montana, Missoula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Jenkins</dc:creator>
  <cp:lastModifiedBy>Susan Anderson</cp:lastModifiedBy>
  <cp:revision>4</cp:revision>
  <cp:lastPrinted>2018-02-22T21:50:00Z</cp:lastPrinted>
  <dcterms:created xsi:type="dcterms:W3CDTF">2018-02-22T21:39:00Z</dcterms:created>
  <dcterms:modified xsi:type="dcterms:W3CDTF">2018-02-23T16:39:00Z</dcterms:modified>
</cp:coreProperties>
</file>