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4C" w:rsidRDefault="0025294C" w:rsidP="0025294C">
      <w:pPr>
        <w:spacing w:after="0" w:line="240" w:lineRule="auto"/>
        <w:rPr>
          <w:rFonts w:ascii="Arial" w:hAnsi="Arial" w:cs="Arial"/>
          <w:b/>
          <w:sz w:val="28"/>
          <w:szCs w:val="28"/>
        </w:rPr>
      </w:pPr>
      <w:r>
        <w:rPr>
          <w:rFonts w:ascii="Arial" w:hAnsi="Arial" w:cs="Arial"/>
          <w:b/>
          <w:sz w:val="28"/>
          <w:szCs w:val="28"/>
        </w:rPr>
        <w:t>Bison, Robert – BC Ministry of Forests, Lands and Natural Resource Operations</w:t>
      </w:r>
    </w:p>
    <w:p w:rsidR="0025294C" w:rsidRPr="00ED602B" w:rsidRDefault="0025294C" w:rsidP="0025294C">
      <w:pPr>
        <w:spacing w:after="0" w:line="240" w:lineRule="auto"/>
        <w:rPr>
          <w:rFonts w:ascii="Arial" w:hAnsi="Arial" w:cs="Arial"/>
          <w:b/>
          <w:sz w:val="16"/>
          <w:szCs w:val="16"/>
        </w:rPr>
      </w:pPr>
    </w:p>
    <w:p w:rsidR="0025294C" w:rsidRDefault="0025294C" w:rsidP="0025294C">
      <w:pPr>
        <w:spacing w:after="0" w:line="240" w:lineRule="auto"/>
        <w:ind w:left="2250" w:hanging="2250"/>
        <w:rPr>
          <w:rFonts w:ascii="Arial" w:hAnsi="Arial" w:cs="Arial"/>
          <w:b/>
          <w:sz w:val="24"/>
          <w:szCs w:val="24"/>
        </w:rPr>
      </w:pPr>
      <w:r>
        <w:rPr>
          <w:rFonts w:ascii="Arial" w:hAnsi="Arial" w:cs="Arial"/>
          <w:b/>
          <w:sz w:val="24"/>
          <w:szCs w:val="24"/>
          <w:u w:val="single"/>
        </w:rPr>
        <w:t>Presentation Title</w:t>
      </w:r>
      <w:r>
        <w:rPr>
          <w:rFonts w:ascii="Arial" w:hAnsi="Arial" w:cs="Arial"/>
          <w:b/>
          <w:sz w:val="24"/>
          <w:szCs w:val="24"/>
        </w:rPr>
        <w:t>:  British Columbia Steelhead Stock Status Review 2018</w:t>
      </w:r>
    </w:p>
    <w:p w:rsidR="0025294C" w:rsidRPr="00ED602B" w:rsidRDefault="0025294C" w:rsidP="0025294C">
      <w:pPr>
        <w:spacing w:after="0" w:line="240" w:lineRule="auto"/>
        <w:ind w:left="2250" w:hanging="2250"/>
        <w:rPr>
          <w:rFonts w:ascii="Arial" w:hAnsi="Arial" w:cs="Arial"/>
          <w:b/>
          <w:sz w:val="16"/>
          <w:szCs w:val="16"/>
        </w:rPr>
      </w:pPr>
    </w:p>
    <w:p w:rsidR="0025294C" w:rsidRDefault="0025294C" w:rsidP="0025294C">
      <w:pPr>
        <w:spacing w:after="0" w:line="240" w:lineRule="auto"/>
        <w:ind w:left="2250" w:hanging="2250"/>
        <w:rPr>
          <w:rFonts w:ascii="Arial" w:hAnsi="Arial" w:cs="Arial"/>
          <w:sz w:val="24"/>
          <w:szCs w:val="24"/>
          <w:u w:val="single"/>
        </w:rPr>
      </w:pPr>
      <w:r>
        <w:rPr>
          <w:rFonts w:ascii="Arial" w:hAnsi="Arial" w:cs="Arial"/>
          <w:sz w:val="24"/>
          <w:szCs w:val="24"/>
          <w:u w:val="single"/>
        </w:rPr>
        <w:t>Abstract for the 2018 Pacific Coast Steelhead Management Meeting</w:t>
      </w:r>
    </w:p>
    <w:p w:rsidR="00ED602B" w:rsidRPr="00ED602B" w:rsidRDefault="00ED602B" w:rsidP="0025294C">
      <w:pPr>
        <w:spacing w:after="0" w:line="240" w:lineRule="auto"/>
        <w:ind w:left="2250" w:hanging="2250"/>
        <w:rPr>
          <w:rFonts w:ascii="Arial" w:hAnsi="Arial" w:cs="Arial"/>
          <w:sz w:val="16"/>
          <w:szCs w:val="16"/>
          <w:u w:val="single"/>
        </w:rPr>
      </w:pPr>
    </w:p>
    <w:p w:rsidR="00ED602B" w:rsidRPr="0025294C" w:rsidRDefault="00ED602B" w:rsidP="00ED602B">
      <w:pPr>
        <w:spacing w:after="0"/>
        <w:rPr>
          <w:rFonts w:ascii="Arial" w:hAnsi="Arial" w:cs="Arial"/>
          <w:sz w:val="24"/>
          <w:szCs w:val="24"/>
        </w:rPr>
      </w:pPr>
      <w:r w:rsidRPr="0025294C">
        <w:rPr>
          <w:rFonts w:ascii="Arial" w:hAnsi="Arial" w:cs="Arial"/>
          <w:sz w:val="24"/>
          <w:szCs w:val="24"/>
        </w:rPr>
        <w:t>Robert Bison</w:t>
      </w:r>
      <w:r>
        <w:rPr>
          <w:rFonts w:ascii="Arial" w:hAnsi="Arial" w:cs="Arial"/>
          <w:sz w:val="24"/>
          <w:szCs w:val="24"/>
        </w:rPr>
        <w:t xml:space="preserve"> - </w:t>
      </w:r>
      <w:r w:rsidRPr="0025294C">
        <w:rPr>
          <w:rFonts w:ascii="Arial" w:hAnsi="Arial" w:cs="Arial"/>
          <w:sz w:val="24"/>
          <w:szCs w:val="24"/>
        </w:rPr>
        <w:t>BC Ministry of Forests, Lands and Natural Resource Operations</w:t>
      </w:r>
    </w:p>
    <w:p w:rsidR="00ED602B" w:rsidRPr="00AF1616" w:rsidRDefault="00ED602B" w:rsidP="00ED602B">
      <w:pPr>
        <w:spacing w:after="0"/>
        <w:rPr>
          <w:rFonts w:ascii="Arial" w:hAnsi="Arial" w:cs="Arial"/>
          <w:sz w:val="24"/>
          <w:szCs w:val="24"/>
          <w:u w:val="single"/>
        </w:rPr>
      </w:pPr>
      <w:r w:rsidRPr="0025294C">
        <w:rPr>
          <w:rFonts w:ascii="Arial" w:hAnsi="Arial" w:cs="Arial"/>
          <w:sz w:val="24"/>
          <w:szCs w:val="24"/>
        </w:rPr>
        <w:t>1259 Dalhousie Drive</w:t>
      </w:r>
      <w:r>
        <w:rPr>
          <w:rFonts w:ascii="Arial" w:hAnsi="Arial" w:cs="Arial"/>
          <w:sz w:val="24"/>
          <w:szCs w:val="24"/>
        </w:rPr>
        <w:t xml:space="preserve">, </w:t>
      </w:r>
      <w:r w:rsidRPr="0025294C">
        <w:rPr>
          <w:rFonts w:ascii="Arial" w:hAnsi="Arial" w:cs="Arial"/>
          <w:sz w:val="24"/>
          <w:szCs w:val="24"/>
        </w:rPr>
        <w:t>Kamloops, BC    V2C 5Z5</w:t>
      </w:r>
      <w:r>
        <w:rPr>
          <w:rFonts w:ascii="Arial" w:hAnsi="Arial" w:cs="Arial"/>
          <w:sz w:val="24"/>
          <w:szCs w:val="24"/>
        </w:rPr>
        <w:t xml:space="preserve"> - </w:t>
      </w:r>
      <w:r w:rsidRPr="0025294C">
        <w:rPr>
          <w:rFonts w:ascii="Arial" w:hAnsi="Arial" w:cs="Arial"/>
          <w:sz w:val="24"/>
          <w:szCs w:val="24"/>
        </w:rPr>
        <w:t>(250) 851-1076</w:t>
      </w:r>
      <w:r>
        <w:rPr>
          <w:rFonts w:ascii="Arial" w:hAnsi="Arial" w:cs="Arial"/>
          <w:sz w:val="24"/>
          <w:szCs w:val="24"/>
        </w:rPr>
        <w:t xml:space="preserve"> - </w:t>
      </w:r>
      <w:r w:rsidRPr="0025294C">
        <w:rPr>
          <w:rFonts w:ascii="Arial" w:hAnsi="Arial" w:cs="Arial"/>
          <w:sz w:val="24"/>
          <w:szCs w:val="24"/>
        </w:rPr>
        <w:t>Robert.Bison@gov.bc.ca</w:t>
      </w:r>
    </w:p>
    <w:p w:rsidR="00F4084B" w:rsidRPr="00ED602B" w:rsidRDefault="00F4084B" w:rsidP="0025294C">
      <w:pPr>
        <w:spacing w:after="0"/>
        <w:ind w:left="720"/>
        <w:rPr>
          <w:rFonts w:ascii="Arial" w:hAnsi="Arial" w:cs="Arial"/>
          <w:sz w:val="16"/>
          <w:szCs w:val="16"/>
        </w:rPr>
      </w:pPr>
    </w:p>
    <w:p w:rsidR="00BF25CA" w:rsidRPr="0025294C" w:rsidRDefault="00360B62" w:rsidP="00ED602B">
      <w:pPr>
        <w:spacing w:after="0" w:line="259" w:lineRule="auto"/>
        <w:rPr>
          <w:rFonts w:ascii="Arial" w:hAnsi="Arial" w:cs="Arial"/>
          <w:sz w:val="24"/>
          <w:szCs w:val="24"/>
        </w:rPr>
      </w:pPr>
      <w:r w:rsidRPr="0025294C">
        <w:rPr>
          <w:rFonts w:ascii="Arial" w:hAnsi="Arial" w:cs="Arial"/>
          <w:sz w:val="24"/>
          <w:szCs w:val="24"/>
        </w:rPr>
        <w:t>The vast majority o</w:t>
      </w:r>
      <w:r w:rsidR="00417FBF" w:rsidRPr="0025294C">
        <w:rPr>
          <w:rFonts w:ascii="Arial" w:hAnsi="Arial" w:cs="Arial"/>
          <w:sz w:val="24"/>
          <w:szCs w:val="24"/>
        </w:rPr>
        <w:t xml:space="preserve">f the estimated </w:t>
      </w:r>
      <w:proofErr w:type="gramStart"/>
      <w:r w:rsidR="00417FBF" w:rsidRPr="0025294C">
        <w:rPr>
          <w:rFonts w:ascii="Arial" w:hAnsi="Arial" w:cs="Arial"/>
          <w:sz w:val="24"/>
          <w:szCs w:val="24"/>
        </w:rPr>
        <w:t>423 steelhead</w:t>
      </w:r>
      <w:proofErr w:type="gramEnd"/>
      <w:r w:rsidR="00417FBF" w:rsidRPr="0025294C">
        <w:rPr>
          <w:rFonts w:ascii="Arial" w:hAnsi="Arial" w:cs="Arial"/>
          <w:sz w:val="24"/>
          <w:szCs w:val="24"/>
        </w:rPr>
        <w:t xml:space="preserve"> populations in </w:t>
      </w:r>
      <w:r w:rsidR="00237A56" w:rsidRPr="0025294C">
        <w:rPr>
          <w:rFonts w:ascii="Arial" w:hAnsi="Arial" w:cs="Arial"/>
          <w:sz w:val="24"/>
          <w:szCs w:val="24"/>
        </w:rPr>
        <w:t xml:space="preserve">British Columbia </w:t>
      </w:r>
      <w:r w:rsidR="00417FBF" w:rsidRPr="0025294C">
        <w:rPr>
          <w:rFonts w:ascii="Arial" w:hAnsi="Arial" w:cs="Arial"/>
          <w:sz w:val="24"/>
          <w:szCs w:val="24"/>
        </w:rPr>
        <w:t>belong to 3 major</w:t>
      </w:r>
      <w:r w:rsidR="00237A56" w:rsidRPr="0025294C">
        <w:rPr>
          <w:rFonts w:ascii="Arial" w:hAnsi="Arial" w:cs="Arial"/>
          <w:sz w:val="24"/>
          <w:szCs w:val="24"/>
        </w:rPr>
        <w:t xml:space="preserve"> phylogenetic groups </w:t>
      </w:r>
      <w:r w:rsidRPr="0025294C">
        <w:rPr>
          <w:rFonts w:ascii="Arial" w:hAnsi="Arial" w:cs="Arial"/>
          <w:sz w:val="24"/>
          <w:szCs w:val="24"/>
        </w:rPr>
        <w:t>(MPG’s);</w:t>
      </w:r>
      <w:r w:rsidR="00417FBF" w:rsidRPr="0025294C">
        <w:rPr>
          <w:rFonts w:ascii="Arial" w:hAnsi="Arial" w:cs="Arial"/>
          <w:sz w:val="24"/>
          <w:szCs w:val="24"/>
        </w:rPr>
        <w:t xml:space="preserve"> groups defined according to ancestral lineages and post glacial recolonization </w:t>
      </w:r>
      <w:r w:rsidRPr="0025294C">
        <w:rPr>
          <w:rFonts w:ascii="Arial" w:hAnsi="Arial" w:cs="Arial"/>
          <w:sz w:val="24"/>
          <w:szCs w:val="24"/>
        </w:rPr>
        <w:t>origins</w:t>
      </w:r>
      <w:r w:rsidR="00417FBF" w:rsidRPr="0025294C">
        <w:rPr>
          <w:rFonts w:ascii="Arial" w:hAnsi="Arial" w:cs="Arial"/>
          <w:sz w:val="24"/>
          <w:szCs w:val="24"/>
        </w:rPr>
        <w:t>.</w:t>
      </w:r>
      <w:r w:rsidR="00237A56" w:rsidRPr="0025294C">
        <w:rPr>
          <w:rFonts w:ascii="Arial" w:hAnsi="Arial" w:cs="Arial"/>
          <w:sz w:val="24"/>
          <w:szCs w:val="24"/>
        </w:rPr>
        <w:t xml:space="preserve">  </w:t>
      </w:r>
      <w:r w:rsidR="0079746F" w:rsidRPr="0025294C">
        <w:rPr>
          <w:rFonts w:ascii="Arial" w:hAnsi="Arial" w:cs="Arial"/>
          <w:sz w:val="24"/>
          <w:szCs w:val="24"/>
        </w:rPr>
        <w:t>In addition to</w:t>
      </w:r>
      <w:r w:rsidRPr="0025294C">
        <w:rPr>
          <w:rFonts w:ascii="Arial" w:hAnsi="Arial" w:cs="Arial"/>
          <w:sz w:val="24"/>
          <w:szCs w:val="24"/>
        </w:rPr>
        <w:t xml:space="preserve"> these </w:t>
      </w:r>
      <w:proofErr w:type="gramStart"/>
      <w:r w:rsidRPr="0025294C">
        <w:rPr>
          <w:rFonts w:ascii="Arial" w:hAnsi="Arial" w:cs="Arial"/>
          <w:sz w:val="24"/>
          <w:szCs w:val="24"/>
        </w:rPr>
        <w:t>3</w:t>
      </w:r>
      <w:proofErr w:type="gramEnd"/>
      <w:r w:rsidRPr="0025294C">
        <w:rPr>
          <w:rFonts w:ascii="Arial" w:hAnsi="Arial" w:cs="Arial"/>
          <w:sz w:val="24"/>
          <w:szCs w:val="24"/>
        </w:rPr>
        <w:t xml:space="preserve"> major phylogenetic groups are 2 transition groups that reflect post glacial genetic mixing between the</w:t>
      </w:r>
      <w:r w:rsidR="0095080E" w:rsidRPr="0025294C">
        <w:rPr>
          <w:rFonts w:ascii="Arial" w:hAnsi="Arial" w:cs="Arial"/>
          <w:sz w:val="24"/>
          <w:szCs w:val="24"/>
        </w:rPr>
        <w:t xml:space="preserve"> 3 </w:t>
      </w:r>
      <w:r w:rsidRPr="0025294C">
        <w:rPr>
          <w:rFonts w:ascii="Arial" w:hAnsi="Arial" w:cs="Arial"/>
          <w:sz w:val="24"/>
          <w:szCs w:val="24"/>
        </w:rPr>
        <w:t xml:space="preserve">MPG’s.  </w:t>
      </w:r>
    </w:p>
    <w:p w:rsidR="00F4084B" w:rsidRPr="00ED602B" w:rsidRDefault="00F4084B" w:rsidP="00ED602B">
      <w:pPr>
        <w:spacing w:after="0" w:line="259" w:lineRule="auto"/>
        <w:rPr>
          <w:rFonts w:ascii="Arial" w:hAnsi="Arial" w:cs="Arial"/>
          <w:sz w:val="16"/>
          <w:szCs w:val="16"/>
        </w:rPr>
      </w:pPr>
    </w:p>
    <w:p w:rsidR="00BF25CA" w:rsidRPr="0025294C" w:rsidRDefault="00360B62" w:rsidP="00ED602B">
      <w:pPr>
        <w:spacing w:after="0" w:line="259" w:lineRule="auto"/>
        <w:rPr>
          <w:rFonts w:ascii="Arial" w:hAnsi="Arial" w:cs="Arial"/>
          <w:sz w:val="24"/>
          <w:szCs w:val="24"/>
        </w:rPr>
      </w:pPr>
      <w:r w:rsidRPr="0025294C">
        <w:rPr>
          <w:rFonts w:ascii="Arial" w:hAnsi="Arial" w:cs="Arial"/>
          <w:sz w:val="24"/>
          <w:szCs w:val="24"/>
        </w:rPr>
        <w:t xml:space="preserve">Steelhead population status within the North Coast MPG, which spans an area over the northern half of the steelhead range </w:t>
      </w:r>
      <w:r w:rsidR="0095080E" w:rsidRPr="0025294C">
        <w:rPr>
          <w:rFonts w:ascii="Arial" w:hAnsi="Arial" w:cs="Arial"/>
          <w:sz w:val="24"/>
          <w:szCs w:val="24"/>
        </w:rPr>
        <w:t xml:space="preserve">contained </w:t>
      </w:r>
      <w:r w:rsidRPr="0025294C">
        <w:rPr>
          <w:rFonts w:ascii="Arial" w:hAnsi="Arial" w:cs="Arial"/>
          <w:sz w:val="24"/>
          <w:szCs w:val="24"/>
        </w:rPr>
        <w:t xml:space="preserve">within the province, </w:t>
      </w:r>
      <w:r w:rsidR="0095080E" w:rsidRPr="0025294C">
        <w:rPr>
          <w:rFonts w:ascii="Arial" w:hAnsi="Arial" w:cs="Arial"/>
          <w:sz w:val="24"/>
          <w:szCs w:val="24"/>
        </w:rPr>
        <w:t xml:space="preserve">is informed </w:t>
      </w:r>
      <w:r w:rsidR="001E33F1" w:rsidRPr="0025294C">
        <w:rPr>
          <w:rFonts w:ascii="Arial" w:hAnsi="Arial" w:cs="Arial"/>
          <w:sz w:val="24"/>
          <w:szCs w:val="24"/>
        </w:rPr>
        <w:t>mainly</w:t>
      </w:r>
      <w:r w:rsidR="0095080E" w:rsidRPr="0025294C">
        <w:rPr>
          <w:rFonts w:ascii="Arial" w:hAnsi="Arial" w:cs="Arial"/>
          <w:sz w:val="24"/>
          <w:szCs w:val="24"/>
        </w:rPr>
        <w:t xml:space="preserve"> by the status of Skeena </w:t>
      </w:r>
      <w:proofErr w:type="gramStart"/>
      <w:r w:rsidR="0095080E" w:rsidRPr="0025294C">
        <w:rPr>
          <w:rFonts w:ascii="Arial" w:hAnsi="Arial" w:cs="Arial"/>
          <w:sz w:val="24"/>
          <w:szCs w:val="24"/>
        </w:rPr>
        <w:t>steelhead which</w:t>
      </w:r>
      <w:proofErr w:type="gramEnd"/>
      <w:r w:rsidR="0095080E" w:rsidRPr="0025294C">
        <w:rPr>
          <w:rFonts w:ascii="Arial" w:hAnsi="Arial" w:cs="Arial"/>
          <w:sz w:val="24"/>
          <w:szCs w:val="24"/>
        </w:rPr>
        <w:t xml:space="preserve"> </w:t>
      </w:r>
      <w:r w:rsidRPr="0025294C">
        <w:rPr>
          <w:rFonts w:ascii="Arial" w:hAnsi="Arial" w:cs="Arial"/>
          <w:sz w:val="24"/>
          <w:szCs w:val="24"/>
        </w:rPr>
        <w:t>appear</w:t>
      </w:r>
      <w:r w:rsidR="0095080E" w:rsidRPr="0025294C">
        <w:rPr>
          <w:rFonts w:ascii="Arial" w:hAnsi="Arial" w:cs="Arial"/>
          <w:sz w:val="24"/>
          <w:szCs w:val="24"/>
        </w:rPr>
        <w:t>s</w:t>
      </w:r>
      <w:r w:rsidRPr="0025294C">
        <w:rPr>
          <w:rFonts w:ascii="Arial" w:hAnsi="Arial" w:cs="Arial"/>
          <w:sz w:val="24"/>
          <w:szCs w:val="24"/>
        </w:rPr>
        <w:t xml:space="preserve"> to be stable over a 50 year monitoring </w:t>
      </w:r>
      <w:r w:rsidR="0095080E" w:rsidRPr="0025294C">
        <w:rPr>
          <w:rFonts w:ascii="Arial" w:hAnsi="Arial" w:cs="Arial"/>
          <w:sz w:val="24"/>
          <w:szCs w:val="24"/>
        </w:rPr>
        <w:t xml:space="preserve">time frame fluctuating near or above </w:t>
      </w:r>
      <w:proofErr w:type="spellStart"/>
      <w:r w:rsidR="0095080E" w:rsidRPr="0025294C">
        <w:rPr>
          <w:rFonts w:ascii="Arial" w:hAnsi="Arial" w:cs="Arial"/>
          <w:sz w:val="24"/>
          <w:szCs w:val="24"/>
        </w:rPr>
        <w:t>Smsy</w:t>
      </w:r>
      <w:proofErr w:type="spellEnd"/>
      <w:r w:rsidR="0095080E" w:rsidRPr="0025294C">
        <w:rPr>
          <w:rFonts w:ascii="Arial" w:hAnsi="Arial" w:cs="Arial"/>
          <w:sz w:val="24"/>
          <w:szCs w:val="24"/>
        </w:rPr>
        <w:t xml:space="preserve">.  All of the major population aggregates within the North Coast MPG lack data regarding fishery losses </w:t>
      </w:r>
      <w:r w:rsidR="00321932" w:rsidRPr="0025294C">
        <w:rPr>
          <w:rFonts w:ascii="Arial" w:hAnsi="Arial" w:cs="Arial"/>
          <w:sz w:val="24"/>
          <w:szCs w:val="24"/>
        </w:rPr>
        <w:t xml:space="preserve">due to </w:t>
      </w:r>
      <w:r w:rsidR="0095080E" w:rsidRPr="0025294C">
        <w:rPr>
          <w:rFonts w:ascii="Arial" w:hAnsi="Arial" w:cs="Arial"/>
          <w:sz w:val="24"/>
          <w:szCs w:val="24"/>
        </w:rPr>
        <w:t xml:space="preserve">salmon </w:t>
      </w:r>
      <w:proofErr w:type="gramStart"/>
      <w:r w:rsidR="0095080E" w:rsidRPr="0025294C">
        <w:rPr>
          <w:rFonts w:ascii="Arial" w:hAnsi="Arial" w:cs="Arial"/>
          <w:sz w:val="24"/>
          <w:szCs w:val="24"/>
        </w:rPr>
        <w:t>fisheries which</w:t>
      </w:r>
      <w:proofErr w:type="gramEnd"/>
      <w:r w:rsidR="0095080E" w:rsidRPr="0025294C">
        <w:rPr>
          <w:rFonts w:ascii="Arial" w:hAnsi="Arial" w:cs="Arial"/>
          <w:sz w:val="24"/>
          <w:szCs w:val="24"/>
        </w:rPr>
        <w:t xml:space="preserve"> limits </w:t>
      </w:r>
      <w:r w:rsidR="00321932" w:rsidRPr="0025294C">
        <w:rPr>
          <w:rFonts w:ascii="Arial" w:hAnsi="Arial" w:cs="Arial"/>
          <w:sz w:val="24"/>
          <w:szCs w:val="24"/>
        </w:rPr>
        <w:t xml:space="preserve">an </w:t>
      </w:r>
      <w:r w:rsidR="0095080E" w:rsidRPr="0025294C">
        <w:rPr>
          <w:rFonts w:ascii="Arial" w:hAnsi="Arial" w:cs="Arial"/>
          <w:sz w:val="24"/>
          <w:szCs w:val="24"/>
        </w:rPr>
        <w:t>understanding of status.  The status of steelhead aggregates in the watersheds</w:t>
      </w:r>
      <w:r w:rsidRPr="0025294C">
        <w:rPr>
          <w:rFonts w:ascii="Arial" w:hAnsi="Arial" w:cs="Arial"/>
          <w:sz w:val="24"/>
          <w:szCs w:val="24"/>
        </w:rPr>
        <w:t xml:space="preserve"> </w:t>
      </w:r>
      <w:r w:rsidR="0095080E" w:rsidRPr="0025294C">
        <w:rPr>
          <w:rFonts w:ascii="Arial" w:hAnsi="Arial" w:cs="Arial"/>
          <w:sz w:val="24"/>
          <w:szCs w:val="24"/>
        </w:rPr>
        <w:t xml:space="preserve">that are transboundary between BC and southeast Alaska are among the least understood within the North Coast MPG and BC in general.  </w:t>
      </w:r>
    </w:p>
    <w:p w:rsidR="00F4084B" w:rsidRPr="00ED602B" w:rsidRDefault="00F4084B" w:rsidP="00ED602B">
      <w:pPr>
        <w:spacing w:after="0" w:line="259" w:lineRule="auto"/>
        <w:rPr>
          <w:rFonts w:ascii="Arial" w:hAnsi="Arial" w:cs="Arial"/>
          <w:sz w:val="16"/>
          <w:szCs w:val="16"/>
        </w:rPr>
      </w:pPr>
    </w:p>
    <w:p w:rsidR="00360B62" w:rsidRPr="0025294C" w:rsidRDefault="00321932" w:rsidP="00ED602B">
      <w:pPr>
        <w:spacing w:after="0" w:line="259" w:lineRule="auto"/>
        <w:rPr>
          <w:rFonts w:ascii="Arial" w:hAnsi="Arial" w:cs="Arial"/>
          <w:sz w:val="24"/>
          <w:szCs w:val="24"/>
        </w:rPr>
      </w:pPr>
      <w:r w:rsidRPr="0025294C">
        <w:rPr>
          <w:rFonts w:ascii="Arial" w:hAnsi="Arial" w:cs="Arial"/>
          <w:sz w:val="24"/>
          <w:szCs w:val="24"/>
        </w:rPr>
        <w:t>Steelhead population status within</w:t>
      </w:r>
      <w:r w:rsidR="001E33F1" w:rsidRPr="0025294C">
        <w:rPr>
          <w:rFonts w:ascii="Arial" w:hAnsi="Arial" w:cs="Arial"/>
          <w:sz w:val="24"/>
          <w:szCs w:val="24"/>
        </w:rPr>
        <w:t xml:space="preserve"> the Northern Transition group, located over a relatively small area along the mid latitudes of the BC coast, </w:t>
      </w:r>
      <w:proofErr w:type="gramStart"/>
      <w:r w:rsidR="001E33F1" w:rsidRPr="0025294C">
        <w:rPr>
          <w:rFonts w:ascii="Arial" w:hAnsi="Arial" w:cs="Arial"/>
          <w:sz w:val="24"/>
          <w:szCs w:val="24"/>
        </w:rPr>
        <w:t>is informed</w:t>
      </w:r>
      <w:proofErr w:type="gramEnd"/>
      <w:r w:rsidR="001E33F1" w:rsidRPr="0025294C">
        <w:rPr>
          <w:rFonts w:ascii="Arial" w:hAnsi="Arial" w:cs="Arial"/>
          <w:sz w:val="24"/>
          <w:szCs w:val="24"/>
        </w:rPr>
        <w:t xml:space="preserve"> mainly by Dean and Bella Coola steelhead.</w:t>
      </w:r>
      <w:r w:rsidRPr="0025294C">
        <w:rPr>
          <w:rFonts w:ascii="Arial" w:hAnsi="Arial" w:cs="Arial"/>
          <w:sz w:val="24"/>
          <w:szCs w:val="24"/>
        </w:rPr>
        <w:t xml:space="preserve"> </w:t>
      </w:r>
      <w:r w:rsidR="00360B62" w:rsidRPr="0025294C">
        <w:rPr>
          <w:rFonts w:ascii="Arial" w:hAnsi="Arial" w:cs="Arial"/>
          <w:sz w:val="24"/>
          <w:szCs w:val="24"/>
        </w:rPr>
        <w:t xml:space="preserve"> </w:t>
      </w:r>
      <w:r w:rsidR="001E33F1" w:rsidRPr="0025294C">
        <w:rPr>
          <w:rFonts w:ascii="Arial" w:hAnsi="Arial" w:cs="Arial"/>
          <w:sz w:val="24"/>
          <w:szCs w:val="24"/>
        </w:rPr>
        <w:t xml:space="preserve">There is evidence that Dean steelhead may </w:t>
      </w:r>
      <w:r w:rsidR="00BF25CA" w:rsidRPr="0025294C">
        <w:rPr>
          <w:rFonts w:ascii="Arial" w:hAnsi="Arial" w:cs="Arial"/>
          <w:sz w:val="24"/>
          <w:szCs w:val="24"/>
        </w:rPr>
        <w:t>have</w:t>
      </w:r>
      <w:r w:rsidR="001E33F1" w:rsidRPr="0025294C">
        <w:rPr>
          <w:rFonts w:ascii="Arial" w:hAnsi="Arial" w:cs="Arial"/>
          <w:sz w:val="24"/>
          <w:szCs w:val="24"/>
        </w:rPr>
        <w:t xml:space="preserve"> </w:t>
      </w:r>
      <w:r w:rsidR="00BF25CA" w:rsidRPr="0025294C">
        <w:rPr>
          <w:rFonts w:ascii="Arial" w:hAnsi="Arial" w:cs="Arial"/>
          <w:sz w:val="24"/>
          <w:szCs w:val="24"/>
        </w:rPr>
        <w:t xml:space="preserve">undergone a decline to at least about the mid-2000’s while Bella Coola steelhead have clearly declined and remain in a state of relatively low abundance.   As with the North Coast MPG stocks, data regarding fishery losses in salmon fisheries are lacking which limits an understanding of status.  </w:t>
      </w:r>
    </w:p>
    <w:p w:rsidR="00F4084B" w:rsidRPr="00ED602B" w:rsidRDefault="00F4084B" w:rsidP="00ED602B">
      <w:pPr>
        <w:spacing w:after="0" w:line="259" w:lineRule="auto"/>
        <w:rPr>
          <w:rFonts w:ascii="Arial" w:hAnsi="Arial" w:cs="Arial"/>
          <w:sz w:val="16"/>
          <w:szCs w:val="16"/>
        </w:rPr>
      </w:pPr>
    </w:p>
    <w:p w:rsidR="00F4084B" w:rsidRPr="0025294C" w:rsidRDefault="00BF25CA" w:rsidP="00ED602B">
      <w:pPr>
        <w:spacing w:after="0" w:line="259" w:lineRule="auto"/>
        <w:rPr>
          <w:rFonts w:ascii="Arial" w:hAnsi="Arial" w:cs="Arial"/>
          <w:sz w:val="24"/>
          <w:szCs w:val="24"/>
        </w:rPr>
      </w:pPr>
      <w:r w:rsidRPr="0025294C">
        <w:rPr>
          <w:rFonts w:ascii="Arial" w:hAnsi="Arial" w:cs="Arial"/>
          <w:sz w:val="24"/>
          <w:szCs w:val="24"/>
        </w:rPr>
        <w:t xml:space="preserve">Steelhead population status in southern BC, which contains the South Coast MPG, and South Interior MPG and the Southern Transition group, </w:t>
      </w:r>
      <w:r w:rsidR="00B00664" w:rsidRPr="0025294C">
        <w:rPr>
          <w:rFonts w:ascii="Arial" w:hAnsi="Arial" w:cs="Arial"/>
          <w:sz w:val="24"/>
          <w:szCs w:val="24"/>
        </w:rPr>
        <w:t>is</w:t>
      </w:r>
      <w:r w:rsidRPr="0025294C">
        <w:rPr>
          <w:rFonts w:ascii="Arial" w:hAnsi="Arial" w:cs="Arial"/>
          <w:sz w:val="24"/>
          <w:szCs w:val="24"/>
        </w:rPr>
        <w:t xml:space="preserve"> in a state of decline.  In the South Interior MPG, the group </w:t>
      </w:r>
      <w:proofErr w:type="gramStart"/>
      <w:r w:rsidR="00B00664" w:rsidRPr="0025294C">
        <w:rPr>
          <w:rFonts w:ascii="Arial" w:hAnsi="Arial" w:cs="Arial"/>
          <w:sz w:val="24"/>
          <w:szCs w:val="24"/>
        </w:rPr>
        <w:t>is</w:t>
      </w:r>
      <w:r w:rsidRPr="0025294C">
        <w:rPr>
          <w:rFonts w:ascii="Arial" w:hAnsi="Arial" w:cs="Arial"/>
          <w:sz w:val="24"/>
          <w:szCs w:val="24"/>
        </w:rPr>
        <w:t xml:space="preserve"> assessed</w:t>
      </w:r>
      <w:proofErr w:type="gramEnd"/>
      <w:r w:rsidRPr="0025294C">
        <w:rPr>
          <w:rFonts w:ascii="Arial" w:hAnsi="Arial" w:cs="Arial"/>
          <w:sz w:val="24"/>
          <w:szCs w:val="24"/>
        </w:rPr>
        <w:t xml:space="preserve"> </w:t>
      </w:r>
      <w:r w:rsidR="00B00664" w:rsidRPr="0025294C">
        <w:rPr>
          <w:rFonts w:ascii="Arial" w:hAnsi="Arial" w:cs="Arial"/>
          <w:sz w:val="24"/>
          <w:szCs w:val="24"/>
        </w:rPr>
        <w:t xml:space="preserve">by COSEWIC </w:t>
      </w:r>
      <w:r w:rsidRPr="0025294C">
        <w:rPr>
          <w:rFonts w:ascii="Arial" w:hAnsi="Arial" w:cs="Arial"/>
          <w:sz w:val="24"/>
          <w:szCs w:val="24"/>
        </w:rPr>
        <w:t xml:space="preserve">as containing two </w:t>
      </w:r>
      <w:proofErr w:type="spellStart"/>
      <w:r w:rsidRPr="0025294C">
        <w:rPr>
          <w:rFonts w:ascii="Arial" w:hAnsi="Arial" w:cs="Arial"/>
          <w:sz w:val="24"/>
          <w:szCs w:val="24"/>
        </w:rPr>
        <w:t>Designatable</w:t>
      </w:r>
      <w:proofErr w:type="spellEnd"/>
      <w:r w:rsidRPr="0025294C">
        <w:rPr>
          <w:rFonts w:ascii="Arial" w:hAnsi="Arial" w:cs="Arial"/>
          <w:sz w:val="24"/>
          <w:szCs w:val="24"/>
        </w:rPr>
        <w:t xml:space="preserve"> Units (DU’s) named Thompson and </w:t>
      </w:r>
      <w:proofErr w:type="spellStart"/>
      <w:r w:rsidRPr="0025294C">
        <w:rPr>
          <w:rFonts w:ascii="Arial" w:hAnsi="Arial" w:cs="Arial"/>
          <w:sz w:val="24"/>
          <w:szCs w:val="24"/>
        </w:rPr>
        <w:t>Chilcotin</w:t>
      </w:r>
      <w:proofErr w:type="spellEnd"/>
      <w:r w:rsidRPr="0025294C">
        <w:rPr>
          <w:rFonts w:ascii="Arial" w:hAnsi="Arial" w:cs="Arial"/>
          <w:sz w:val="24"/>
          <w:szCs w:val="24"/>
        </w:rPr>
        <w:t xml:space="preserve">. Both </w:t>
      </w:r>
      <w:proofErr w:type="gramStart"/>
      <w:r w:rsidRPr="0025294C">
        <w:rPr>
          <w:rFonts w:ascii="Arial" w:hAnsi="Arial" w:cs="Arial"/>
          <w:sz w:val="24"/>
          <w:szCs w:val="24"/>
        </w:rPr>
        <w:t>are currently classified</w:t>
      </w:r>
      <w:proofErr w:type="gramEnd"/>
      <w:r w:rsidRPr="0025294C">
        <w:rPr>
          <w:rFonts w:ascii="Arial" w:hAnsi="Arial" w:cs="Arial"/>
          <w:sz w:val="24"/>
          <w:szCs w:val="24"/>
        </w:rPr>
        <w:t xml:space="preserve"> by COSEWIC as Endangered and at imminent risk of extinction.  </w:t>
      </w:r>
      <w:r w:rsidR="00833AE5" w:rsidRPr="0025294C">
        <w:rPr>
          <w:rFonts w:ascii="Arial" w:hAnsi="Arial" w:cs="Arial"/>
          <w:sz w:val="24"/>
          <w:szCs w:val="24"/>
        </w:rPr>
        <w:t xml:space="preserve">The South Interior MPG shows a large and persistent decline in recruitment capacity, part of which is the result of a decline in per capita fecundity, but not exclusively.  </w:t>
      </w:r>
      <w:r w:rsidR="00B00664" w:rsidRPr="0025294C">
        <w:rPr>
          <w:rFonts w:ascii="Arial" w:hAnsi="Arial" w:cs="Arial"/>
          <w:sz w:val="24"/>
          <w:szCs w:val="24"/>
        </w:rPr>
        <w:t xml:space="preserve">In the South Coast MPG, </w:t>
      </w:r>
      <w:r w:rsidR="00833AE5" w:rsidRPr="0025294C">
        <w:rPr>
          <w:rFonts w:ascii="Arial" w:hAnsi="Arial" w:cs="Arial"/>
          <w:sz w:val="24"/>
          <w:szCs w:val="24"/>
        </w:rPr>
        <w:t xml:space="preserve">there is also evidence of wide spatial scale decline in recruitment capacity, most </w:t>
      </w:r>
      <w:r w:rsidR="00F71647" w:rsidRPr="0025294C">
        <w:rPr>
          <w:rFonts w:ascii="Arial" w:hAnsi="Arial" w:cs="Arial"/>
          <w:sz w:val="24"/>
          <w:szCs w:val="24"/>
        </w:rPr>
        <w:t>dramatically</w:t>
      </w:r>
      <w:r w:rsidR="00833AE5" w:rsidRPr="0025294C">
        <w:rPr>
          <w:rFonts w:ascii="Arial" w:hAnsi="Arial" w:cs="Arial"/>
          <w:sz w:val="24"/>
          <w:szCs w:val="24"/>
        </w:rPr>
        <w:t xml:space="preserve"> among winter run populations. </w:t>
      </w:r>
      <w:r w:rsidR="00F71647" w:rsidRPr="0025294C">
        <w:rPr>
          <w:rFonts w:ascii="Arial" w:hAnsi="Arial" w:cs="Arial"/>
          <w:sz w:val="24"/>
          <w:szCs w:val="24"/>
        </w:rPr>
        <w:t xml:space="preserve"> Most recently, a d</w:t>
      </w:r>
      <w:r w:rsidR="00833AE5" w:rsidRPr="0025294C">
        <w:rPr>
          <w:rFonts w:ascii="Arial" w:hAnsi="Arial" w:cs="Arial"/>
          <w:sz w:val="24"/>
          <w:szCs w:val="24"/>
        </w:rPr>
        <w:t>ecline in Gold River steelhead is particularly noteworthy</w:t>
      </w:r>
      <w:r w:rsidR="00F71647" w:rsidRPr="0025294C">
        <w:rPr>
          <w:rFonts w:ascii="Arial" w:hAnsi="Arial" w:cs="Arial"/>
          <w:sz w:val="24"/>
          <w:szCs w:val="24"/>
        </w:rPr>
        <w:t xml:space="preserve"> given its history as a premier BC steelhead stream.  The </w:t>
      </w:r>
      <w:r w:rsidR="00F27CB0" w:rsidRPr="0025294C">
        <w:rPr>
          <w:rFonts w:ascii="Arial" w:hAnsi="Arial" w:cs="Arial"/>
          <w:sz w:val="24"/>
          <w:szCs w:val="24"/>
        </w:rPr>
        <w:t xml:space="preserve">two </w:t>
      </w:r>
      <w:r w:rsidR="00F71647" w:rsidRPr="0025294C">
        <w:rPr>
          <w:rFonts w:ascii="Arial" w:hAnsi="Arial" w:cs="Arial"/>
          <w:sz w:val="24"/>
          <w:szCs w:val="24"/>
        </w:rPr>
        <w:t xml:space="preserve">major hatchery streams with the South Coast MPG are also exhibiting abundance declines within the last 6-8 years.  Despite </w:t>
      </w:r>
      <w:r w:rsidR="00F27CB0" w:rsidRPr="0025294C">
        <w:rPr>
          <w:rFonts w:ascii="Arial" w:hAnsi="Arial" w:cs="Arial"/>
          <w:sz w:val="24"/>
          <w:szCs w:val="24"/>
        </w:rPr>
        <w:t>a</w:t>
      </w:r>
      <w:r w:rsidR="00F71647" w:rsidRPr="0025294C">
        <w:rPr>
          <w:rFonts w:ascii="Arial" w:hAnsi="Arial" w:cs="Arial"/>
          <w:sz w:val="24"/>
          <w:szCs w:val="24"/>
        </w:rPr>
        <w:t xml:space="preserve"> few number of hatchery augmented streams </w:t>
      </w:r>
      <w:r w:rsidR="00D803FE" w:rsidRPr="0025294C">
        <w:rPr>
          <w:rFonts w:ascii="Arial" w:hAnsi="Arial" w:cs="Arial"/>
          <w:sz w:val="24"/>
          <w:szCs w:val="24"/>
        </w:rPr>
        <w:t>in southern BC relative to the number streams that are not stocked</w:t>
      </w:r>
      <w:r w:rsidR="00F71647" w:rsidRPr="0025294C">
        <w:rPr>
          <w:rFonts w:ascii="Arial" w:hAnsi="Arial" w:cs="Arial"/>
          <w:sz w:val="24"/>
          <w:szCs w:val="24"/>
        </w:rPr>
        <w:t xml:space="preserve">, hatchery </w:t>
      </w:r>
      <w:proofErr w:type="spellStart"/>
      <w:r w:rsidR="00F71647" w:rsidRPr="0025294C">
        <w:rPr>
          <w:rFonts w:ascii="Arial" w:hAnsi="Arial" w:cs="Arial"/>
          <w:sz w:val="24"/>
          <w:szCs w:val="24"/>
        </w:rPr>
        <w:t>smolts</w:t>
      </w:r>
      <w:proofErr w:type="spellEnd"/>
      <w:r w:rsidR="00F71647" w:rsidRPr="0025294C">
        <w:rPr>
          <w:rFonts w:ascii="Arial" w:hAnsi="Arial" w:cs="Arial"/>
          <w:sz w:val="24"/>
          <w:szCs w:val="24"/>
        </w:rPr>
        <w:t xml:space="preserve"> appear to dominate the input of </w:t>
      </w:r>
      <w:proofErr w:type="spellStart"/>
      <w:r w:rsidR="00F71647" w:rsidRPr="0025294C">
        <w:rPr>
          <w:rFonts w:ascii="Arial" w:hAnsi="Arial" w:cs="Arial"/>
          <w:sz w:val="24"/>
          <w:szCs w:val="24"/>
        </w:rPr>
        <w:t>smolts</w:t>
      </w:r>
      <w:proofErr w:type="spellEnd"/>
      <w:r w:rsidR="00F71647" w:rsidRPr="0025294C">
        <w:rPr>
          <w:rFonts w:ascii="Arial" w:hAnsi="Arial" w:cs="Arial"/>
          <w:sz w:val="24"/>
          <w:szCs w:val="24"/>
        </w:rPr>
        <w:t xml:space="preserve"> into the Strait of Georgia and pinniped predation appears to account for a loss of the majority of th</w:t>
      </w:r>
      <w:r w:rsidR="00D803FE" w:rsidRPr="0025294C">
        <w:rPr>
          <w:rFonts w:ascii="Arial" w:hAnsi="Arial" w:cs="Arial"/>
          <w:sz w:val="24"/>
          <w:szCs w:val="24"/>
        </w:rPr>
        <w:t xml:space="preserve">e total </w:t>
      </w:r>
      <w:proofErr w:type="spellStart"/>
      <w:r w:rsidR="00F71647" w:rsidRPr="0025294C">
        <w:rPr>
          <w:rFonts w:ascii="Arial" w:hAnsi="Arial" w:cs="Arial"/>
          <w:sz w:val="24"/>
          <w:szCs w:val="24"/>
        </w:rPr>
        <w:t>smolt</w:t>
      </w:r>
      <w:proofErr w:type="spellEnd"/>
      <w:r w:rsidR="00F71647" w:rsidRPr="0025294C">
        <w:rPr>
          <w:rFonts w:ascii="Arial" w:hAnsi="Arial" w:cs="Arial"/>
          <w:sz w:val="24"/>
          <w:szCs w:val="24"/>
        </w:rPr>
        <w:t xml:space="preserve"> input.  </w:t>
      </w:r>
      <w:r w:rsidR="00D803FE" w:rsidRPr="0025294C">
        <w:rPr>
          <w:rFonts w:ascii="Arial" w:hAnsi="Arial" w:cs="Arial"/>
          <w:sz w:val="24"/>
          <w:szCs w:val="24"/>
        </w:rPr>
        <w:t xml:space="preserve">Within the South Coast MPG, pinniped predation, extreme climate events and climate trends, along with forestry related stream degradation are among the main conservation and management concerns.  In the South Interior MPG and the Southern Transition, pinniped predation, offshore competition, </w:t>
      </w:r>
      <w:r w:rsidR="000174FA" w:rsidRPr="0025294C">
        <w:rPr>
          <w:rFonts w:ascii="Arial" w:hAnsi="Arial" w:cs="Arial"/>
          <w:sz w:val="24"/>
          <w:szCs w:val="24"/>
        </w:rPr>
        <w:t xml:space="preserve">and </w:t>
      </w:r>
      <w:r w:rsidR="00D803FE" w:rsidRPr="0025294C">
        <w:rPr>
          <w:rFonts w:ascii="Arial" w:hAnsi="Arial" w:cs="Arial"/>
          <w:sz w:val="24"/>
          <w:szCs w:val="24"/>
        </w:rPr>
        <w:t xml:space="preserve">bycatch in salmon fisheries are among the main conservation and management concerns. </w:t>
      </w:r>
      <w:r w:rsidR="000174FA" w:rsidRPr="0025294C">
        <w:rPr>
          <w:rFonts w:ascii="Arial" w:hAnsi="Arial" w:cs="Arial"/>
          <w:sz w:val="24"/>
          <w:szCs w:val="24"/>
        </w:rPr>
        <w:t xml:space="preserve"> Drought, forestry </w:t>
      </w:r>
      <w:r w:rsidR="008F4346" w:rsidRPr="0025294C">
        <w:rPr>
          <w:rFonts w:ascii="Arial" w:hAnsi="Arial" w:cs="Arial"/>
          <w:sz w:val="24"/>
          <w:szCs w:val="24"/>
        </w:rPr>
        <w:t xml:space="preserve">and agriculture </w:t>
      </w:r>
      <w:r w:rsidR="000174FA" w:rsidRPr="0025294C">
        <w:rPr>
          <w:rFonts w:ascii="Arial" w:hAnsi="Arial" w:cs="Arial"/>
          <w:sz w:val="24"/>
          <w:szCs w:val="24"/>
        </w:rPr>
        <w:t xml:space="preserve">related stream degradation, and hydroelectric operations are additional conservation and management concerns </w:t>
      </w:r>
      <w:r w:rsidR="00226206" w:rsidRPr="0025294C">
        <w:rPr>
          <w:rFonts w:ascii="Arial" w:hAnsi="Arial" w:cs="Arial"/>
          <w:sz w:val="24"/>
          <w:szCs w:val="24"/>
        </w:rPr>
        <w:t xml:space="preserve">specific to </w:t>
      </w:r>
      <w:r w:rsidR="000174FA" w:rsidRPr="0025294C">
        <w:rPr>
          <w:rFonts w:ascii="Arial" w:hAnsi="Arial" w:cs="Arial"/>
          <w:sz w:val="24"/>
          <w:szCs w:val="24"/>
        </w:rPr>
        <w:t xml:space="preserve">parts of the South Interior MPG and Southern Transition. </w:t>
      </w:r>
      <w:bookmarkStart w:id="0" w:name="_GoBack"/>
      <w:bookmarkEnd w:id="0"/>
    </w:p>
    <w:sectPr w:rsidR="00F4084B" w:rsidRPr="0025294C" w:rsidSect="0025294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3A"/>
    <w:rsid w:val="000174FA"/>
    <w:rsid w:val="00116EAD"/>
    <w:rsid w:val="001E33F1"/>
    <w:rsid w:val="00226206"/>
    <w:rsid w:val="00237A56"/>
    <w:rsid w:val="0025294C"/>
    <w:rsid w:val="00321932"/>
    <w:rsid w:val="00360B62"/>
    <w:rsid w:val="00417FBF"/>
    <w:rsid w:val="00613DFD"/>
    <w:rsid w:val="006E5812"/>
    <w:rsid w:val="0079746F"/>
    <w:rsid w:val="00833AE5"/>
    <w:rsid w:val="00860F3A"/>
    <w:rsid w:val="008F4346"/>
    <w:rsid w:val="0095080E"/>
    <w:rsid w:val="009B6855"/>
    <w:rsid w:val="00B00664"/>
    <w:rsid w:val="00BF25CA"/>
    <w:rsid w:val="00D803FE"/>
    <w:rsid w:val="00DE2F36"/>
    <w:rsid w:val="00E00C34"/>
    <w:rsid w:val="00ED602B"/>
    <w:rsid w:val="00F27CB0"/>
    <w:rsid w:val="00F4084B"/>
    <w:rsid w:val="00F716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52C1"/>
  <w15:docId w15:val="{87920FBB-A173-4C3F-AF1F-1B41C00E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2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Bison, Robert FLNR:EX</dc:creator>
  <cp:lastModifiedBy>Susan Anderson</cp:lastModifiedBy>
  <cp:revision>3</cp:revision>
  <cp:lastPrinted>2018-03-19T14:32:00Z</cp:lastPrinted>
  <dcterms:created xsi:type="dcterms:W3CDTF">2018-03-19T15:20:00Z</dcterms:created>
  <dcterms:modified xsi:type="dcterms:W3CDTF">2018-04-29T16:14:00Z</dcterms:modified>
</cp:coreProperties>
</file>