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A7936" w14:textId="6F67360B" w:rsidR="00197865" w:rsidRDefault="00491B5D" w:rsidP="00491B5D">
      <w:r>
        <w:t xml:space="preserve">Using physiological tools to forecast life-history types to aid in management of hatchery and wild </w:t>
      </w:r>
      <w:r w:rsidRPr="00CB567A">
        <w:rPr>
          <w:i/>
        </w:rPr>
        <w:t>Oncorhynchus mykiss</w:t>
      </w:r>
      <w:r>
        <w:t>.</w:t>
      </w:r>
    </w:p>
    <w:p w14:paraId="6AB8C81C" w14:textId="77777777" w:rsidR="00197865" w:rsidRDefault="00197865" w:rsidP="00491B5D"/>
    <w:p w14:paraId="4DE1BC8D" w14:textId="5A8D7E60" w:rsidR="00491B5D" w:rsidRDefault="00197865" w:rsidP="00491B5D">
      <w:r>
        <w:t>Donald Larsen</w:t>
      </w:r>
      <w:r w:rsidR="00CB567A" w:rsidRPr="00CB567A">
        <w:rPr>
          <w:vertAlign w:val="superscript"/>
        </w:rPr>
        <w:t>1*</w:t>
      </w:r>
      <w:r w:rsidR="00082204">
        <w:t>,</w:t>
      </w:r>
      <w:r w:rsidR="002A1973">
        <w:t xml:space="preserve"> Penny Swanson</w:t>
      </w:r>
      <w:r w:rsidR="00CB567A" w:rsidRPr="00CB567A">
        <w:rPr>
          <w:vertAlign w:val="superscript"/>
        </w:rPr>
        <w:t>1</w:t>
      </w:r>
      <w:r w:rsidR="002A1973">
        <w:t>,</w:t>
      </w:r>
      <w:r>
        <w:t xml:space="preserve"> Mollie Middleton</w:t>
      </w:r>
      <w:r w:rsidR="00CB567A" w:rsidRPr="00CB567A">
        <w:rPr>
          <w:vertAlign w:val="superscript"/>
        </w:rPr>
        <w:t>2</w:t>
      </w:r>
      <w:r w:rsidR="00082204">
        <w:t>,</w:t>
      </w:r>
      <w:r>
        <w:t xml:space="preserve"> Jon Dickey</w:t>
      </w:r>
      <w:r w:rsidR="00CB567A" w:rsidRPr="00CB567A">
        <w:rPr>
          <w:vertAlign w:val="superscript"/>
        </w:rPr>
        <w:t>2</w:t>
      </w:r>
      <w:r w:rsidR="00082204">
        <w:t>,</w:t>
      </w:r>
      <w:r w:rsidR="00CB567A">
        <w:t xml:space="preserve"> Ryan Gerstenberger</w:t>
      </w:r>
      <w:r w:rsidR="00CB567A" w:rsidRPr="00CB567A">
        <w:rPr>
          <w:vertAlign w:val="superscript"/>
        </w:rPr>
        <w:t>3</w:t>
      </w:r>
      <w:r w:rsidR="00CB567A">
        <w:t>, Chris Brun</w:t>
      </w:r>
      <w:r w:rsidR="00CB567A" w:rsidRPr="00CB567A">
        <w:rPr>
          <w:vertAlign w:val="superscript"/>
        </w:rPr>
        <w:t>3</w:t>
      </w:r>
      <w:r>
        <w:t xml:space="preserve"> </w:t>
      </w:r>
    </w:p>
    <w:p w14:paraId="5EAEBCBF" w14:textId="77777777" w:rsidR="00CB567A" w:rsidRPr="002A4199" w:rsidRDefault="00CB567A" w:rsidP="00CB567A">
      <w:pPr>
        <w:rPr>
          <w:rFonts w:ascii="Times New Roman" w:hAnsi="Times New Roman" w:cs="Times New Roman"/>
          <w:vertAlign w:val="superscript"/>
        </w:rPr>
      </w:pPr>
    </w:p>
    <w:p w14:paraId="5A4D331D" w14:textId="3CE09654" w:rsidR="00CB567A" w:rsidRDefault="00CB567A" w:rsidP="00CB567A">
      <w:pP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NOAA, Northwest Fisheries Science Center, 2725 Montlake Boulevard East, Seattle, Washington</w:t>
      </w:r>
      <w:r w:rsidRPr="004233C9">
        <w:rPr>
          <w:rFonts w:ascii="Times New Roman" w:hAnsi="Times New Roman" w:cs="Times New Roman"/>
        </w:rPr>
        <w:t xml:space="preserve"> 98112</w:t>
      </w:r>
    </w:p>
    <w:p w14:paraId="0EF3F3C1" w14:textId="77777777" w:rsidR="00CB567A" w:rsidRDefault="00CB567A" w:rsidP="00CB567A">
      <w:pPr>
        <w:rPr>
          <w:rFonts w:ascii="Times New Roman" w:hAnsi="Times New Roman" w:cs="Times New Roman"/>
        </w:rPr>
      </w:pPr>
    </w:p>
    <w:p w14:paraId="3FDAE16B" w14:textId="587D168F" w:rsidR="00CB567A" w:rsidRDefault="00CB567A" w:rsidP="00CB567A">
      <w:pPr>
        <w:rPr>
          <w:rFonts w:ascii="Times New Roman" w:hAnsi="Times New Roman" w:cs="Times New Roman"/>
        </w:rPr>
      </w:pPr>
      <w:r w:rsidRPr="00CB567A">
        <w:rPr>
          <w:rFonts w:ascii="Times New Roman" w:hAnsi="Times New Roman" w:cs="Times New Roman"/>
          <w:vertAlign w:val="superscript"/>
        </w:rPr>
        <w:t>2</w:t>
      </w:r>
      <w:r>
        <w:rPr>
          <w:rFonts w:ascii="Times New Roman" w:hAnsi="Times New Roman" w:cs="Times New Roman"/>
        </w:rPr>
        <w:t>University of Washington, School of Aquatic and Fisheries Science, Seattle, Washington, 98195</w:t>
      </w:r>
    </w:p>
    <w:p w14:paraId="50FCEA42" w14:textId="77777777" w:rsidR="000814B9" w:rsidRDefault="000814B9" w:rsidP="00CB567A">
      <w:pPr>
        <w:rPr>
          <w:rFonts w:ascii="Times New Roman" w:hAnsi="Times New Roman" w:cs="Times New Roman"/>
        </w:rPr>
      </w:pPr>
    </w:p>
    <w:p w14:paraId="11B3D240" w14:textId="1A2C3614" w:rsidR="000814B9" w:rsidRDefault="000814B9" w:rsidP="00CB567A">
      <w:pPr>
        <w:rPr>
          <w:rFonts w:ascii="Times New Roman" w:hAnsi="Times New Roman" w:cs="Times New Roman"/>
        </w:rPr>
      </w:pPr>
      <w:r w:rsidRPr="000814B9">
        <w:rPr>
          <w:rFonts w:ascii="Times New Roman" w:hAnsi="Times New Roman" w:cs="Times New Roman"/>
          <w:vertAlign w:val="superscript"/>
        </w:rPr>
        <w:t>3</w:t>
      </w:r>
      <w:r>
        <w:rPr>
          <w:rFonts w:ascii="Times New Roman" w:hAnsi="Times New Roman" w:cs="Times New Roman"/>
        </w:rPr>
        <w:t>Confederated Tribes of the Warm Springs Reservation, Hood River Field Office, 6030 Dee Highway, Parkdale, Oregon 97041</w:t>
      </w:r>
    </w:p>
    <w:p w14:paraId="132F3455" w14:textId="77777777" w:rsidR="00CB567A" w:rsidRDefault="00CB567A" w:rsidP="00491B5D"/>
    <w:p w14:paraId="680B5A04" w14:textId="77777777" w:rsidR="00491B5D" w:rsidRDefault="00491B5D" w:rsidP="00491B5D"/>
    <w:p w14:paraId="12159B1F" w14:textId="39957CD4" w:rsidR="00082204" w:rsidRDefault="00491B5D" w:rsidP="005C6CE4">
      <w:pPr>
        <w:pStyle w:val="CommentText"/>
      </w:pPr>
      <w:r>
        <w:t>Steelhead (</w:t>
      </w:r>
      <w:r w:rsidRPr="00437741">
        <w:rPr>
          <w:i/>
        </w:rPr>
        <w:t>Oncorhynchus mykiss</w:t>
      </w:r>
      <w:r>
        <w:t xml:space="preserve">) exhibit a high degree of life history plasticity including variation in age of smoltification and </w:t>
      </w:r>
      <w:r w:rsidR="00D04C2F">
        <w:t>maturation</w:t>
      </w:r>
      <w:r>
        <w:t>, freshwater residence</w:t>
      </w:r>
      <w:r w:rsidR="00D04C2F">
        <w:t xml:space="preserve"> time</w:t>
      </w:r>
      <w:r>
        <w:t xml:space="preserve">, and </w:t>
      </w:r>
      <w:r w:rsidR="00D04C2F">
        <w:t>seasonality</w:t>
      </w:r>
      <w:r>
        <w:t xml:space="preserve"> of adult up</w:t>
      </w:r>
      <w:r w:rsidR="00364CC6">
        <w:t xml:space="preserve">stream migration and spawning.  </w:t>
      </w:r>
      <w:r>
        <w:t>While stock specific life history</w:t>
      </w:r>
      <w:r w:rsidR="005C6CE4">
        <w:t xml:space="preserve"> patterns</w:t>
      </w:r>
      <w:r>
        <w:t xml:space="preserve"> </w:t>
      </w:r>
      <w:r w:rsidR="005C6CE4">
        <w:t xml:space="preserve">have </w:t>
      </w:r>
      <w:r>
        <w:t xml:space="preserve">a genetic basis, the proportion of </w:t>
      </w:r>
      <w:r w:rsidR="00364CC6">
        <w:t>fish expressing various life-history phenotypes in</w:t>
      </w:r>
      <w:r>
        <w:t xml:space="preserve"> the same stock can vary year to year due to environmental factors (e.g. temperature, food availability) that influence early development rate, emergence timing, growth and body energy stores.  This is most apparent in steelhead reared in hatcheries where rearing environment and feeding rates differ considerably from that in nature. For example, wild steelhead typically remain in fresh water for two to three years before smolting and migrating to sea, while hatchery steelhead are </w:t>
      </w:r>
      <w:r w:rsidR="00D04C2F">
        <w:t>typically</w:t>
      </w:r>
      <w:r>
        <w:t xml:space="preserve"> released as yearlings</w:t>
      </w:r>
      <w:r w:rsidR="005C6CE4">
        <w:t xml:space="preserve">.  Hatchery steelhead that either fail to reach minimum size thresholds for smolting or exceed size thresholds for maturation fail to migrate and remain resident in fresh water (‘residualize’) where they may pose genetic and ecological risks to native salmonids.  </w:t>
      </w:r>
      <w:r w:rsidR="007A2839">
        <w:t>W</w:t>
      </w:r>
      <w:r>
        <w:t xml:space="preserve">e </w:t>
      </w:r>
      <w:r w:rsidR="007A2839">
        <w:t xml:space="preserve">have </w:t>
      </w:r>
      <w:r>
        <w:t xml:space="preserve">developed a suite of physiological indices to quantify </w:t>
      </w:r>
      <w:r w:rsidR="007A2839">
        <w:t xml:space="preserve">the life-history pathways of </w:t>
      </w:r>
      <w:r w:rsidR="00685C5B">
        <w:t xml:space="preserve">S1 and S2 </w:t>
      </w:r>
      <w:r w:rsidR="004E7D06">
        <w:t xml:space="preserve">reared </w:t>
      </w:r>
      <w:r w:rsidR="00685C5B">
        <w:t xml:space="preserve">summer-run </w:t>
      </w:r>
      <w:r w:rsidR="007A2839">
        <w:t>steelhead released from</w:t>
      </w:r>
      <w:r w:rsidR="004352C7">
        <w:t xml:space="preserve"> Winthrop Nation</w:t>
      </w:r>
      <w:r w:rsidR="00CB567A">
        <w:t>al</w:t>
      </w:r>
      <w:r w:rsidR="004352C7">
        <w:t xml:space="preserve"> Fish Hatchery, Methow River, </w:t>
      </w:r>
      <w:r w:rsidR="004E7D06">
        <w:t>Washington</w:t>
      </w:r>
      <w:r w:rsidR="004352C7">
        <w:t xml:space="preserve"> (see talk by Tatara et al. at this meeting) and</w:t>
      </w:r>
      <w:r w:rsidR="007A2839">
        <w:t xml:space="preserve"> </w:t>
      </w:r>
      <w:r w:rsidR="00685C5B">
        <w:t>S-1</w:t>
      </w:r>
      <w:r w:rsidR="004E7D06">
        <w:t xml:space="preserve"> reared</w:t>
      </w:r>
      <w:r w:rsidR="00685C5B">
        <w:t xml:space="preserve"> winter-run steelhead released from </w:t>
      </w:r>
      <w:r w:rsidR="007A2839">
        <w:t>Parkdale Hatchery, Hood River, O</w:t>
      </w:r>
      <w:r w:rsidR="004E7D06">
        <w:t>regon</w:t>
      </w:r>
      <w:r w:rsidR="004352C7">
        <w:t xml:space="preserve">.   Here we report on our efforts to quantify </w:t>
      </w:r>
      <w:r w:rsidR="00302747">
        <w:t>the proportions of fish expressing v</w:t>
      </w:r>
      <w:bookmarkStart w:id="0" w:name="_GoBack"/>
      <w:bookmarkEnd w:id="0"/>
      <w:r w:rsidR="00302747">
        <w:t>arious life-history pathways</w:t>
      </w:r>
      <w:r w:rsidR="004352C7">
        <w:t xml:space="preserve"> </w:t>
      </w:r>
      <w:r w:rsidR="00302747">
        <w:t>in</w:t>
      </w:r>
      <w:r w:rsidR="004352C7">
        <w:t xml:space="preserve"> winter-run steelhead in the Hood River.</w:t>
      </w:r>
      <w:r>
        <w:t xml:space="preserve"> </w:t>
      </w:r>
      <w:r w:rsidR="004352C7">
        <w:t>Using a combination of smolt indicators (body silvering and gill Na</w:t>
      </w:r>
      <w:r w:rsidR="004352C7" w:rsidRPr="004E7D06">
        <w:rPr>
          <w:vertAlign w:val="superscript"/>
        </w:rPr>
        <w:t>+</w:t>
      </w:r>
      <w:r w:rsidR="004352C7">
        <w:t>/K</w:t>
      </w:r>
      <w:r w:rsidR="004352C7" w:rsidRPr="004E7D06">
        <w:rPr>
          <w:vertAlign w:val="superscript"/>
        </w:rPr>
        <w:t>+</w:t>
      </w:r>
      <w:r w:rsidR="004352C7">
        <w:t>-ATPase activ</w:t>
      </w:r>
      <w:r w:rsidR="00685C5B">
        <w:t>it</w:t>
      </w:r>
      <w:r w:rsidR="004352C7">
        <w:t xml:space="preserve">y) and reproductive </w:t>
      </w:r>
      <w:r w:rsidR="00302747">
        <w:t>development</w:t>
      </w:r>
      <w:r w:rsidR="004352C7">
        <w:t xml:space="preserve"> (</w:t>
      </w:r>
      <w:r w:rsidR="007021DC">
        <w:t xml:space="preserve">sex, </w:t>
      </w:r>
      <w:r>
        <w:t xml:space="preserve">gonad histology, </w:t>
      </w:r>
      <w:r w:rsidR="00D45AF5">
        <w:t xml:space="preserve">GSI, </w:t>
      </w:r>
      <w:r>
        <w:t>plasma hormone levels and gene expression in both the pituitary</w:t>
      </w:r>
      <w:r w:rsidR="004E7D06">
        <w:t xml:space="preserve"> gland</w:t>
      </w:r>
      <w:r>
        <w:t xml:space="preserve"> and testis</w:t>
      </w:r>
      <w:r w:rsidR="004352C7">
        <w:t>)</w:t>
      </w:r>
      <w:r>
        <w:t xml:space="preserve"> we identified several phenotypes: 1) </w:t>
      </w:r>
      <w:r w:rsidR="004352C7">
        <w:t>immature</w:t>
      </w:r>
      <w:r w:rsidR="0056089A">
        <w:t xml:space="preserve"> male and</w:t>
      </w:r>
      <w:r w:rsidR="004352C7">
        <w:t xml:space="preserve"> </w:t>
      </w:r>
      <w:r w:rsidR="00685C5B">
        <w:t xml:space="preserve">female </w:t>
      </w:r>
      <w:r w:rsidR="004352C7">
        <w:t>parr</w:t>
      </w:r>
      <w:r w:rsidR="00CB567A">
        <w:t xml:space="preserve">, </w:t>
      </w:r>
      <w:r>
        <w:t xml:space="preserve">2) </w:t>
      </w:r>
      <w:r w:rsidR="004352C7">
        <w:t xml:space="preserve">mature </w:t>
      </w:r>
      <w:r w:rsidR="00685C5B">
        <w:t xml:space="preserve">male </w:t>
      </w:r>
      <w:r w:rsidR="004352C7">
        <w:t>parr</w:t>
      </w:r>
      <w:r w:rsidR="00CB567A">
        <w:t>,</w:t>
      </w:r>
      <w:r w:rsidR="004352C7">
        <w:t xml:space="preserve"> </w:t>
      </w:r>
      <w:r>
        <w:t xml:space="preserve">3) </w:t>
      </w:r>
      <w:r w:rsidR="004352C7">
        <w:t>male</w:t>
      </w:r>
      <w:r w:rsidR="0056089A">
        <w:t xml:space="preserve"> </w:t>
      </w:r>
      <w:r w:rsidR="00685C5B">
        <w:t>smolts</w:t>
      </w:r>
      <w:r w:rsidR="00302747">
        <w:t xml:space="preserve"> </w:t>
      </w:r>
      <w:r>
        <w:t xml:space="preserve">with testes in early to mid-spermatogenesis with elevated expression of reproductive hormones </w:t>
      </w:r>
      <w:r w:rsidR="00CB567A">
        <w:t>that are</w:t>
      </w:r>
      <w:r>
        <w:t xml:space="preserve"> </w:t>
      </w:r>
      <w:r w:rsidR="0056089A">
        <w:t>likely</w:t>
      </w:r>
      <w:r>
        <w:t xml:space="preserve"> to spawn </w:t>
      </w:r>
      <w:r w:rsidR="00685C5B">
        <w:t>after &lt; 1y</w:t>
      </w:r>
      <w:r w:rsidR="00302747">
        <w:t>ea</w:t>
      </w:r>
      <w:r w:rsidR="00685C5B">
        <w:t xml:space="preserve">r in the ocean, 4) male fish that attempted maturation, but failed, 5) immature male and female smolts that </w:t>
      </w:r>
      <w:r w:rsidR="0056089A">
        <w:t>are likely to</w:t>
      </w:r>
      <w:r w:rsidR="00685C5B">
        <w:t xml:space="preserve"> mature after &gt;1 year in the ocean.  </w:t>
      </w:r>
      <w:r w:rsidR="007021DC">
        <w:t xml:space="preserve">The Parkdale hatchery releases </w:t>
      </w:r>
      <w:r w:rsidR="000C651D">
        <w:t>approximate</w:t>
      </w:r>
      <w:r w:rsidR="007021DC">
        <w:t>ly 50,000</w:t>
      </w:r>
      <w:r w:rsidR="00A84582">
        <w:t xml:space="preserve"> S1</w:t>
      </w:r>
      <w:r w:rsidR="007021DC">
        <w:t xml:space="preserve"> steelhead</w:t>
      </w:r>
      <w:r w:rsidR="000C651D">
        <w:t xml:space="preserve"> annually</w:t>
      </w:r>
      <w:r w:rsidR="007021DC">
        <w:t xml:space="preserve"> in to the Hood River basin.   </w:t>
      </w:r>
      <w:r w:rsidR="00302747">
        <w:t>A survey of 300 fish prior to release</w:t>
      </w:r>
      <w:r w:rsidR="00CB567A">
        <w:t xml:space="preserve"> from the Parkdale Hatchery</w:t>
      </w:r>
      <w:r w:rsidR="00302747">
        <w:t xml:space="preserve"> showed </w:t>
      </w:r>
      <w:r w:rsidR="00302747">
        <w:lastRenderedPageBreak/>
        <w:t>very similar results over two brood years (2011 and 2012).  W</w:t>
      </w:r>
      <w:r w:rsidR="00685C5B">
        <w:t>e calculated that approximately 3%</w:t>
      </w:r>
      <w:r w:rsidR="007021DC">
        <w:t xml:space="preserve"> </w:t>
      </w:r>
      <w:r w:rsidR="00685C5B">
        <w:t>of the population</w:t>
      </w:r>
      <w:r w:rsidR="007021DC">
        <w:t xml:space="preserve"> (1,500 fish) could potentially </w:t>
      </w:r>
      <w:r w:rsidR="00685C5B">
        <w:t xml:space="preserve">residualize, 12% </w:t>
      </w:r>
      <w:r w:rsidR="007021DC">
        <w:t>(6,000 fish) could</w:t>
      </w:r>
      <w:r w:rsidR="00685C5B">
        <w:t xml:space="preserve"> mature </w:t>
      </w:r>
      <w:r w:rsidR="00CB567A">
        <w:t>&lt; 1 year in the ocean</w:t>
      </w:r>
      <w:r w:rsidR="00302747">
        <w:t xml:space="preserve"> (</w:t>
      </w:r>
      <w:r w:rsidR="00CB567A">
        <w:t>1-salt males</w:t>
      </w:r>
      <w:r w:rsidR="00302747">
        <w:t>)</w:t>
      </w:r>
      <w:r w:rsidR="00685C5B">
        <w:t xml:space="preserve"> and</w:t>
      </w:r>
      <w:r w:rsidR="00302747">
        <w:t xml:space="preserve"> 85% </w:t>
      </w:r>
      <w:r w:rsidR="000C651D">
        <w:t xml:space="preserve">(42,500 fish) could </w:t>
      </w:r>
      <w:r w:rsidR="00302747">
        <w:t xml:space="preserve">mature after &gt;1 </w:t>
      </w:r>
      <w:r w:rsidR="004E7D06">
        <w:t>year</w:t>
      </w:r>
      <w:r w:rsidR="00302747">
        <w:t xml:space="preserve"> in the ocean (</w:t>
      </w:r>
      <w:r w:rsidR="00CB567A">
        <w:t xml:space="preserve">2-3 salt </w:t>
      </w:r>
      <w:r w:rsidR="00302747">
        <w:t>male</w:t>
      </w:r>
      <w:r w:rsidR="007021DC">
        <w:t>s</w:t>
      </w:r>
      <w:r w:rsidR="00302747">
        <w:t xml:space="preserve"> and female</w:t>
      </w:r>
      <w:r w:rsidR="007021DC">
        <w:t>s</w:t>
      </w:r>
      <w:r w:rsidR="00302747">
        <w:t>).</w:t>
      </w:r>
      <w:r w:rsidR="000C651D">
        <w:t xml:space="preserve">  </w:t>
      </w:r>
      <w:r w:rsidR="004E7D06">
        <w:t xml:space="preserve">In the future </w:t>
      </w:r>
      <w:r>
        <w:t xml:space="preserve">these physiological indices </w:t>
      </w:r>
      <w:r w:rsidR="004E7D06">
        <w:t>may</w:t>
      </w:r>
      <w:r>
        <w:t xml:space="preserve"> be used</w:t>
      </w:r>
      <w:r w:rsidR="000C651D">
        <w:t xml:space="preserve"> to assess the </w:t>
      </w:r>
      <w:r>
        <w:t>impacts of environmental factors on steelhead life history in their native habitat</w:t>
      </w:r>
      <w:r w:rsidR="00D04C2F">
        <w:t xml:space="preserve"> as well</w:t>
      </w:r>
      <w:r>
        <w:t xml:space="preserve">. </w:t>
      </w:r>
    </w:p>
    <w:sectPr w:rsidR="00082204" w:rsidSect="000822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5D"/>
    <w:rsid w:val="000814B9"/>
    <w:rsid w:val="00082204"/>
    <w:rsid w:val="000C651D"/>
    <w:rsid w:val="00197865"/>
    <w:rsid w:val="002A1973"/>
    <w:rsid w:val="00302747"/>
    <w:rsid w:val="00364CC6"/>
    <w:rsid w:val="004352C7"/>
    <w:rsid w:val="00491B5D"/>
    <w:rsid w:val="004E7D06"/>
    <w:rsid w:val="0056089A"/>
    <w:rsid w:val="005C6CE4"/>
    <w:rsid w:val="006045F6"/>
    <w:rsid w:val="00685C5B"/>
    <w:rsid w:val="007021DC"/>
    <w:rsid w:val="007A2839"/>
    <w:rsid w:val="009343BD"/>
    <w:rsid w:val="00A25054"/>
    <w:rsid w:val="00A84582"/>
    <w:rsid w:val="00CB567A"/>
    <w:rsid w:val="00D04C2F"/>
    <w:rsid w:val="00D45A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7B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1B5D"/>
    <w:rPr>
      <w:sz w:val="18"/>
      <w:szCs w:val="18"/>
    </w:rPr>
  </w:style>
  <w:style w:type="paragraph" w:styleId="CommentText">
    <w:name w:val="annotation text"/>
    <w:basedOn w:val="Normal"/>
    <w:link w:val="CommentTextChar"/>
    <w:uiPriority w:val="99"/>
    <w:unhideWhenUsed/>
    <w:rsid w:val="00491B5D"/>
  </w:style>
  <w:style w:type="character" w:customStyle="1" w:styleId="CommentTextChar">
    <w:name w:val="Comment Text Char"/>
    <w:basedOn w:val="DefaultParagraphFont"/>
    <w:link w:val="CommentText"/>
    <w:uiPriority w:val="99"/>
    <w:rsid w:val="00491B5D"/>
    <w:rPr>
      <w:rFonts w:eastAsiaTheme="minorEastAsia"/>
    </w:rPr>
  </w:style>
  <w:style w:type="paragraph" w:styleId="BalloonText">
    <w:name w:val="Balloon Text"/>
    <w:basedOn w:val="Normal"/>
    <w:link w:val="BalloonTextChar"/>
    <w:uiPriority w:val="99"/>
    <w:semiHidden/>
    <w:unhideWhenUsed/>
    <w:rsid w:val="00491B5D"/>
    <w:rPr>
      <w:rFonts w:ascii="Lucida Grande" w:hAnsi="Lucida Grande"/>
      <w:sz w:val="18"/>
      <w:szCs w:val="18"/>
    </w:rPr>
  </w:style>
  <w:style w:type="character" w:customStyle="1" w:styleId="BalloonTextChar">
    <w:name w:val="Balloon Text Char"/>
    <w:basedOn w:val="DefaultParagraphFont"/>
    <w:link w:val="BalloonText"/>
    <w:uiPriority w:val="99"/>
    <w:semiHidden/>
    <w:rsid w:val="00491B5D"/>
    <w:rPr>
      <w:rFonts w:ascii="Lucida Grande" w:eastAsiaTheme="minorEastAsia"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1B5D"/>
    <w:rPr>
      <w:sz w:val="18"/>
      <w:szCs w:val="18"/>
    </w:rPr>
  </w:style>
  <w:style w:type="paragraph" w:styleId="CommentText">
    <w:name w:val="annotation text"/>
    <w:basedOn w:val="Normal"/>
    <w:link w:val="CommentTextChar"/>
    <w:uiPriority w:val="99"/>
    <w:unhideWhenUsed/>
    <w:rsid w:val="00491B5D"/>
  </w:style>
  <w:style w:type="character" w:customStyle="1" w:styleId="CommentTextChar">
    <w:name w:val="Comment Text Char"/>
    <w:basedOn w:val="DefaultParagraphFont"/>
    <w:link w:val="CommentText"/>
    <w:uiPriority w:val="99"/>
    <w:rsid w:val="00491B5D"/>
    <w:rPr>
      <w:rFonts w:eastAsiaTheme="minorEastAsia"/>
    </w:rPr>
  </w:style>
  <w:style w:type="paragraph" w:styleId="BalloonText">
    <w:name w:val="Balloon Text"/>
    <w:basedOn w:val="Normal"/>
    <w:link w:val="BalloonTextChar"/>
    <w:uiPriority w:val="99"/>
    <w:semiHidden/>
    <w:unhideWhenUsed/>
    <w:rsid w:val="00491B5D"/>
    <w:rPr>
      <w:rFonts w:ascii="Lucida Grande" w:hAnsi="Lucida Grande"/>
      <w:sz w:val="18"/>
      <w:szCs w:val="18"/>
    </w:rPr>
  </w:style>
  <w:style w:type="character" w:customStyle="1" w:styleId="BalloonTextChar">
    <w:name w:val="Balloon Text Char"/>
    <w:basedOn w:val="DefaultParagraphFont"/>
    <w:link w:val="BalloonText"/>
    <w:uiPriority w:val="99"/>
    <w:semiHidden/>
    <w:rsid w:val="00491B5D"/>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2930</Characters>
  <Application>Microsoft Macintosh Word</Application>
  <DocSecurity>0</DocSecurity>
  <Lines>24</Lines>
  <Paragraphs>6</Paragraphs>
  <ScaleCrop>false</ScaleCrop>
  <Company>NOAA Fisheries</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Swanson</dc:creator>
  <cp:keywords/>
  <cp:lastModifiedBy>Office 2004 Test Drive User</cp:lastModifiedBy>
  <cp:revision>2</cp:revision>
  <dcterms:created xsi:type="dcterms:W3CDTF">2014-03-03T19:43:00Z</dcterms:created>
  <dcterms:modified xsi:type="dcterms:W3CDTF">2014-03-03T19:43:00Z</dcterms:modified>
</cp:coreProperties>
</file>