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26" w:rsidRPr="004C6859" w:rsidRDefault="00A46A3A" w:rsidP="004C6859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collaboration of two innovative technologies for </w:t>
      </w:r>
      <w:r w:rsidR="00C06C02" w:rsidRPr="004C6859">
        <w:rPr>
          <w:rFonts w:ascii="Times New Roman" w:hAnsi="Times New Roman" w:cs="Times New Roman"/>
          <w:b/>
        </w:rPr>
        <w:t xml:space="preserve">VSP Monitoring of the Snake River Steelhead DPS </w:t>
      </w:r>
      <w:r>
        <w:rPr>
          <w:rFonts w:ascii="Times New Roman" w:hAnsi="Times New Roman" w:cs="Times New Roman"/>
          <w:b/>
        </w:rPr>
        <w:t>(SY2010 – 2012)</w:t>
      </w:r>
    </w:p>
    <w:p w:rsidR="004C6859" w:rsidRDefault="004C6859" w:rsidP="004C6859">
      <w:pPr>
        <w:spacing w:after="0"/>
        <w:contextualSpacing/>
        <w:rPr>
          <w:rFonts w:ascii="Times New Roman" w:hAnsi="Times New Roman" w:cs="Times New Roman"/>
        </w:rPr>
      </w:pPr>
    </w:p>
    <w:p w:rsidR="004C6859" w:rsidRDefault="004C6859" w:rsidP="004C685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W. Ackerman, Pacific States Marine Fish</w:t>
      </w:r>
      <w:r w:rsidR="003319C8">
        <w:rPr>
          <w:rFonts w:ascii="Times New Roman" w:hAnsi="Times New Roman" w:cs="Times New Roman"/>
        </w:rPr>
        <w:t>eries</w:t>
      </w:r>
      <w:r>
        <w:rPr>
          <w:rFonts w:ascii="Times New Roman" w:hAnsi="Times New Roman" w:cs="Times New Roman"/>
        </w:rPr>
        <w:t xml:space="preserve"> Commission, Eagle, ID</w:t>
      </w:r>
    </w:p>
    <w:p w:rsidR="004C6859" w:rsidRDefault="004C6859" w:rsidP="004C685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Rick </w:t>
      </w:r>
      <w:proofErr w:type="spellStart"/>
      <w:r>
        <w:rPr>
          <w:rFonts w:ascii="Times New Roman" w:hAnsi="Times New Roman" w:cs="Times New Roman"/>
        </w:rPr>
        <w:t>Orme</w:t>
      </w:r>
      <w:proofErr w:type="spellEnd"/>
      <w:r>
        <w:rPr>
          <w:rFonts w:ascii="Times New Roman" w:hAnsi="Times New Roman" w:cs="Times New Roman"/>
        </w:rPr>
        <w:t xml:space="preserve">, Nez Perce Tribe </w:t>
      </w:r>
      <w:r w:rsidR="003319C8">
        <w:rPr>
          <w:rFonts w:ascii="Times New Roman" w:hAnsi="Times New Roman" w:cs="Times New Roman"/>
        </w:rPr>
        <w:t>Department of Fisheries Resources Management</w:t>
      </w:r>
      <w:r w:rsidR="00363762">
        <w:rPr>
          <w:rFonts w:ascii="Times New Roman" w:hAnsi="Times New Roman" w:cs="Times New Roman"/>
        </w:rPr>
        <w:t>, McCall, ID</w:t>
      </w:r>
    </w:p>
    <w:p w:rsidR="004C6859" w:rsidRDefault="004C6859" w:rsidP="004C685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Jody White, Quantitative Consultants, Inc., Boise, ID</w:t>
      </w:r>
    </w:p>
    <w:p w:rsidR="004C6859" w:rsidRDefault="004C6859" w:rsidP="004C685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Kristin K. Wright, Pacific States Marine Fisheries Commission, Nampa, ID</w:t>
      </w:r>
    </w:p>
    <w:p w:rsidR="004C6859" w:rsidRDefault="004C6859" w:rsidP="004C6859">
      <w:pPr>
        <w:spacing w:after="0"/>
        <w:contextualSpacing/>
        <w:rPr>
          <w:rFonts w:ascii="Times New Roman" w:hAnsi="Times New Roman" w:cs="Times New Roman"/>
        </w:rPr>
      </w:pPr>
    </w:p>
    <w:p w:rsidR="00327093" w:rsidRPr="004C6859" w:rsidRDefault="004C6859" w:rsidP="00327093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 key parameters are needed to evaluate a</w:t>
      </w:r>
      <w:r w:rsidR="00327093">
        <w:rPr>
          <w:rFonts w:ascii="Times New Roman" w:hAnsi="Times New Roman" w:cs="Times New Roman"/>
        </w:rPr>
        <w:t xml:space="preserve"> </w:t>
      </w:r>
      <w:proofErr w:type="spellStart"/>
      <w:r w:rsidR="00327093">
        <w:rPr>
          <w:rFonts w:ascii="Times New Roman" w:hAnsi="Times New Roman" w:cs="Times New Roman"/>
        </w:rPr>
        <w:t>salmonid</w:t>
      </w:r>
      <w:proofErr w:type="spellEnd"/>
      <w:r>
        <w:rPr>
          <w:rFonts w:ascii="Times New Roman" w:hAnsi="Times New Roman" w:cs="Times New Roman"/>
        </w:rPr>
        <w:t xml:space="preserve"> population’s viability status: abundance, population growth rate, spatial structure, and diversity. </w:t>
      </w:r>
      <w:r w:rsidR="00327093">
        <w:rPr>
          <w:rFonts w:ascii="Times New Roman" w:hAnsi="Times New Roman" w:cs="Times New Roman"/>
        </w:rPr>
        <w:t xml:space="preserve">Snake River Steelhead </w:t>
      </w:r>
      <w:proofErr w:type="gramStart"/>
      <w:r w:rsidR="00327093">
        <w:rPr>
          <w:rFonts w:ascii="Times New Roman" w:hAnsi="Times New Roman" w:cs="Times New Roman"/>
        </w:rPr>
        <w:t>have</w:t>
      </w:r>
      <w:proofErr w:type="gramEnd"/>
      <w:r w:rsidR="00327093">
        <w:rPr>
          <w:rFonts w:ascii="Times New Roman" w:hAnsi="Times New Roman" w:cs="Times New Roman"/>
        </w:rPr>
        <w:t xml:space="preserve"> been difficult to survey through traditional methods using traps and weirs. Combining </w:t>
      </w:r>
      <w:proofErr w:type="spellStart"/>
      <w:r w:rsidR="00CD3B33">
        <w:rPr>
          <w:rFonts w:ascii="Times New Roman" w:hAnsi="Times New Roman" w:cs="Times New Roman"/>
        </w:rPr>
        <w:t>I</w:t>
      </w:r>
      <w:r w:rsidR="00327093">
        <w:rPr>
          <w:rFonts w:ascii="Times New Roman" w:hAnsi="Times New Roman" w:cs="Times New Roman"/>
        </w:rPr>
        <w:t>nstream</w:t>
      </w:r>
      <w:proofErr w:type="spellEnd"/>
      <w:r w:rsidR="00327093">
        <w:rPr>
          <w:rFonts w:ascii="Times New Roman" w:hAnsi="Times New Roman" w:cs="Times New Roman"/>
        </w:rPr>
        <w:t xml:space="preserve"> PIT Tag </w:t>
      </w:r>
      <w:proofErr w:type="gramStart"/>
      <w:r w:rsidR="00CD3B33">
        <w:rPr>
          <w:rFonts w:ascii="Times New Roman" w:hAnsi="Times New Roman" w:cs="Times New Roman"/>
        </w:rPr>
        <w:t>D</w:t>
      </w:r>
      <w:r w:rsidR="00327093">
        <w:rPr>
          <w:rFonts w:ascii="Times New Roman" w:hAnsi="Times New Roman" w:cs="Times New Roman"/>
        </w:rPr>
        <w:t>etection</w:t>
      </w:r>
      <w:r w:rsidR="00CD3B33">
        <w:rPr>
          <w:rFonts w:ascii="Times New Roman" w:hAnsi="Times New Roman" w:cs="Times New Roman"/>
        </w:rPr>
        <w:t xml:space="preserve">  System</w:t>
      </w:r>
      <w:proofErr w:type="gramEnd"/>
      <w:r w:rsidR="00CD3B33">
        <w:rPr>
          <w:rFonts w:ascii="Times New Roman" w:hAnsi="Times New Roman" w:cs="Times New Roman"/>
        </w:rPr>
        <w:t xml:space="preserve"> </w:t>
      </w:r>
      <w:r w:rsidR="00327093">
        <w:rPr>
          <w:rFonts w:ascii="Times New Roman" w:hAnsi="Times New Roman" w:cs="Times New Roman"/>
        </w:rPr>
        <w:t>(IPTDS) infrastructure and single nucleotide polymorphism (SNP) genetic analyses has allowed us to generate abundance estimates</w:t>
      </w:r>
      <w:r w:rsidR="00CD3B33">
        <w:rPr>
          <w:rFonts w:ascii="Times New Roman" w:hAnsi="Times New Roman" w:cs="Times New Roman"/>
        </w:rPr>
        <w:t>,</w:t>
      </w:r>
      <w:r w:rsidR="00327093">
        <w:rPr>
          <w:rFonts w:ascii="Times New Roman" w:hAnsi="Times New Roman" w:cs="Times New Roman"/>
        </w:rPr>
        <w:t xml:space="preserve"> mea</w:t>
      </w:r>
      <w:r w:rsidR="000572DC">
        <w:rPr>
          <w:rFonts w:ascii="Times New Roman" w:hAnsi="Times New Roman" w:cs="Times New Roman"/>
        </w:rPr>
        <w:t>sures of life-history diversity</w:t>
      </w:r>
      <w:r w:rsidR="00CD3B33">
        <w:rPr>
          <w:rFonts w:ascii="Times New Roman" w:hAnsi="Times New Roman" w:cs="Times New Roman"/>
        </w:rPr>
        <w:t>,</w:t>
      </w:r>
      <w:r w:rsidR="00327093">
        <w:rPr>
          <w:rFonts w:ascii="Times New Roman" w:hAnsi="Times New Roman" w:cs="Times New Roman"/>
        </w:rPr>
        <w:t xml:space="preserve"> and</w:t>
      </w:r>
      <w:r w:rsidR="00CD3B33">
        <w:rPr>
          <w:rFonts w:ascii="Times New Roman" w:hAnsi="Times New Roman" w:cs="Times New Roman"/>
        </w:rPr>
        <w:t xml:space="preserve"> measures of</w:t>
      </w:r>
      <w:r w:rsidR="00327093">
        <w:rPr>
          <w:rFonts w:ascii="Times New Roman" w:hAnsi="Times New Roman" w:cs="Times New Roman"/>
        </w:rPr>
        <w:t xml:space="preserve"> genetic structure</w:t>
      </w:r>
      <w:r w:rsidR="00CD3B33">
        <w:rPr>
          <w:rFonts w:ascii="Times New Roman" w:hAnsi="Times New Roman" w:cs="Times New Roman"/>
        </w:rPr>
        <w:t xml:space="preserve"> and diversity</w:t>
      </w:r>
      <w:r w:rsidR="00327093">
        <w:rPr>
          <w:rFonts w:ascii="Times New Roman" w:hAnsi="Times New Roman" w:cs="Times New Roman"/>
        </w:rPr>
        <w:t xml:space="preserve"> for</w:t>
      </w:r>
      <w:r w:rsidR="00CD3B33">
        <w:rPr>
          <w:rFonts w:ascii="Times New Roman" w:hAnsi="Times New Roman" w:cs="Times New Roman"/>
        </w:rPr>
        <w:t xml:space="preserve"> the</w:t>
      </w:r>
      <w:r w:rsidR="00327093">
        <w:rPr>
          <w:rFonts w:ascii="Times New Roman" w:hAnsi="Times New Roman" w:cs="Times New Roman"/>
        </w:rPr>
        <w:t xml:space="preserve"> Snake River Steelhead DPS. Adult </w:t>
      </w:r>
      <w:proofErr w:type="gramStart"/>
      <w:r w:rsidR="00327093">
        <w:rPr>
          <w:rFonts w:ascii="Times New Roman" w:hAnsi="Times New Roman" w:cs="Times New Roman"/>
        </w:rPr>
        <w:t>steel</w:t>
      </w:r>
      <w:bookmarkStart w:id="0" w:name="_GoBack"/>
      <w:bookmarkEnd w:id="0"/>
      <w:r w:rsidR="00327093">
        <w:rPr>
          <w:rFonts w:ascii="Times New Roman" w:hAnsi="Times New Roman" w:cs="Times New Roman"/>
        </w:rPr>
        <w:t>head trapped at Lower Granite Dam are</w:t>
      </w:r>
      <w:proofErr w:type="gramEnd"/>
      <w:r w:rsidR="00327093">
        <w:rPr>
          <w:rFonts w:ascii="Times New Roman" w:hAnsi="Times New Roman" w:cs="Times New Roman"/>
        </w:rPr>
        <w:t xml:space="preserve"> PIT tagged</w:t>
      </w:r>
      <w:r w:rsidR="00CD3B33">
        <w:rPr>
          <w:rFonts w:ascii="Times New Roman" w:hAnsi="Times New Roman" w:cs="Times New Roman"/>
        </w:rPr>
        <w:t xml:space="preserve"> and later</w:t>
      </w:r>
      <w:r w:rsidR="00327093">
        <w:rPr>
          <w:rFonts w:ascii="Times New Roman" w:hAnsi="Times New Roman" w:cs="Times New Roman"/>
        </w:rPr>
        <w:t xml:space="preserve"> detected at IPTDS throughout the Snake River basin. </w:t>
      </w:r>
      <w:r w:rsidR="000572DC">
        <w:rPr>
          <w:rFonts w:ascii="Times New Roman" w:hAnsi="Times New Roman" w:cs="Times New Roman"/>
        </w:rPr>
        <w:t xml:space="preserve">Using a Bayesian patch-occupancy model, </w:t>
      </w:r>
      <w:r w:rsidR="00CD3B33">
        <w:rPr>
          <w:rFonts w:ascii="Times New Roman" w:hAnsi="Times New Roman" w:cs="Times New Roman"/>
        </w:rPr>
        <w:t>detected adults</w:t>
      </w:r>
      <w:r w:rsidR="00327093">
        <w:rPr>
          <w:rFonts w:ascii="Times New Roman" w:hAnsi="Times New Roman" w:cs="Times New Roman"/>
        </w:rPr>
        <w:t xml:space="preserve"> are used to decompose the adult run-at-large passing </w:t>
      </w:r>
      <w:r w:rsidR="00CD3B33">
        <w:rPr>
          <w:rFonts w:ascii="Times New Roman" w:hAnsi="Times New Roman" w:cs="Times New Roman"/>
        </w:rPr>
        <w:t>Lower Granite Dam (coarse spatial scale)</w:t>
      </w:r>
      <w:r w:rsidR="00327093">
        <w:rPr>
          <w:rFonts w:ascii="Times New Roman" w:hAnsi="Times New Roman" w:cs="Times New Roman"/>
        </w:rPr>
        <w:t xml:space="preserve"> into precise and reliable estimates of adult escapement at </w:t>
      </w:r>
      <w:r w:rsidR="00CD3B33">
        <w:rPr>
          <w:rFonts w:ascii="Times New Roman" w:hAnsi="Times New Roman" w:cs="Times New Roman"/>
        </w:rPr>
        <w:t>finer</w:t>
      </w:r>
      <w:r w:rsidR="00327093">
        <w:rPr>
          <w:rFonts w:ascii="Times New Roman" w:hAnsi="Times New Roman" w:cs="Times New Roman"/>
        </w:rPr>
        <w:t xml:space="preserve"> spatial scale</w:t>
      </w:r>
      <w:r w:rsidR="00CD3B33">
        <w:rPr>
          <w:rFonts w:ascii="Times New Roman" w:hAnsi="Times New Roman" w:cs="Times New Roman"/>
        </w:rPr>
        <w:t>s</w:t>
      </w:r>
      <w:r w:rsidR="00327093">
        <w:rPr>
          <w:rFonts w:ascii="Times New Roman" w:hAnsi="Times New Roman" w:cs="Times New Roman"/>
        </w:rPr>
        <w:t xml:space="preserve">. By combining known destination adults with biological </w:t>
      </w:r>
      <w:r w:rsidR="00CD3B33">
        <w:rPr>
          <w:rFonts w:ascii="Times New Roman" w:hAnsi="Times New Roman" w:cs="Times New Roman"/>
        </w:rPr>
        <w:t xml:space="preserve">samples </w:t>
      </w:r>
      <w:r w:rsidR="00327093">
        <w:rPr>
          <w:rFonts w:ascii="Times New Roman" w:hAnsi="Times New Roman" w:cs="Times New Roman"/>
        </w:rPr>
        <w:t>taken during tagging we can</w:t>
      </w:r>
      <w:r w:rsidR="00CD3B33">
        <w:rPr>
          <w:rFonts w:ascii="Times New Roman" w:hAnsi="Times New Roman" w:cs="Times New Roman"/>
        </w:rPr>
        <w:t xml:space="preserve"> also</w:t>
      </w:r>
      <w:r w:rsidR="00327093">
        <w:rPr>
          <w:rFonts w:ascii="Times New Roman" w:hAnsi="Times New Roman" w:cs="Times New Roman"/>
        </w:rPr>
        <w:t xml:space="preserve"> generate estimates of</w:t>
      </w:r>
      <w:r w:rsidR="00363762">
        <w:rPr>
          <w:rFonts w:ascii="Times New Roman" w:hAnsi="Times New Roman" w:cs="Times New Roman"/>
        </w:rPr>
        <w:t xml:space="preserve"> adult life-history diversity (</w:t>
      </w:r>
      <w:r w:rsidR="00327093">
        <w:rPr>
          <w:rFonts w:ascii="Times New Roman" w:hAnsi="Times New Roman" w:cs="Times New Roman"/>
        </w:rPr>
        <w:t xml:space="preserve">sex ratios, length </w:t>
      </w:r>
      <w:r w:rsidR="00363762">
        <w:rPr>
          <w:rFonts w:ascii="Times New Roman" w:hAnsi="Times New Roman" w:cs="Times New Roman"/>
        </w:rPr>
        <w:t>distributions, age structure</w:t>
      </w:r>
      <w:r w:rsidR="00327093">
        <w:rPr>
          <w:rFonts w:ascii="Times New Roman" w:hAnsi="Times New Roman" w:cs="Times New Roman"/>
        </w:rPr>
        <w:t>, run-timing</w:t>
      </w:r>
      <w:r w:rsidR="00363762">
        <w:rPr>
          <w:rFonts w:ascii="Times New Roman" w:hAnsi="Times New Roman" w:cs="Times New Roman"/>
        </w:rPr>
        <w:t>),</w:t>
      </w:r>
      <w:r w:rsidR="00327093">
        <w:rPr>
          <w:rFonts w:ascii="Times New Roman" w:hAnsi="Times New Roman" w:cs="Times New Roman"/>
        </w:rPr>
        <w:t xml:space="preserve"> and measures of genetic diversity and structure. Here we present results for 13 of the 24 extant populations</w:t>
      </w:r>
      <w:r w:rsidR="00CD3B33">
        <w:rPr>
          <w:rFonts w:ascii="Times New Roman" w:hAnsi="Times New Roman" w:cs="Times New Roman"/>
        </w:rPr>
        <w:t xml:space="preserve"> for</w:t>
      </w:r>
      <w:r w:rsidR="00327093">
        <w:rPr>
          <w:rFonts w:ascii="Times New Roman" w:hAnsi="Times New Roman" w:cs="Times New Roman"/>
        </w:rPr>
        <w:t xml:space="preserve"> spawn years 2010 through 2012. These innovative methods are opening the door for estimating population characteristics of Snake River Steelhead at a finer scale than previously available.</w:t>
      </w:r>
    </w:p>
    <w:sectPr w:rsidR="00327093" w:rsidRPr="004C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B0"/>
    <w:rsid w:val="000572DC"/>
    <w:rsid w:val="001D13A0"/>
    <w:rsid w:val="002436B3"/>
    <w:rsid w:val="00327093"/>
    <w:rsid w:val="003319C8"/>
    <w:rsid w:val="00347CB0"/>
    <w:rsid w:val="00363762"/>
    <w:rsid w:val="003E14F0"/>
    <w:rsid w:val="003E48A4"/>
    <w:rsid w:val="004C6859"/>
    <w:rsid w:val="004E1479"/>
    <w:rsid w:val="006B314A"/>
    <w:rsid w:val="007468F0"/>
    <w:rsid w:val="008E442A"/>
    <w:rsid w:val="00A46A3A"/>
    <w:rsid w:val="00C06C02"/>
    <w:rsid w:val="00CD3B33"/>
    <w:rsid w:val="00D454DB"/>
    <w:rsid w:val="00E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mackerman</dc:creator>
  <cp:keywords/>
  <dc:description/>
  <cp:lastModifiedBy>mackerman</cp:lastModifiedBy>
  <cp:revision>11</cp:revision>
  <dcterms:created xsi:type="dcterms:W3CDTF">2013-12-03T15:48:00Z</dcterms:created>
  <dcterms:modified xsi:type="dcterms:W3CDTF">2013-12-04T15:32:00Z</dcterms:modified>
</cp:coreProperties>
</file>